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94223" w:rsidRDefault="00794223" w:rsidP="004A4960">
      <w:pPr>
        <w:spacing w:line="276" w:lineRule="auto"/>
        <w:jc w:val="center"/>
      </w:pPr>
      <w:r w:rsidRPr="00885C37">
        <w:rPr>
          <w:lang w:val="en-US"/>
        </w:rPr>
        <w:object w:dxaOrig="1072"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25.5pt" o:ole="">
            <v:imagedata r:id="rId9" o:title=""/>
          </v:shape>
          <o:OLEObject Type="Embed" ProgID="Word.Picture.8" ShapeID="_x0000_i1025" DrawAspect="Content" ObjectID="_1691932863" r:id="rId10"/>
        </w:object>
      </w:r>
    </w:p>
    <w:p w:rsidR="00794223" w:rsidRPr="00794223" w:rsidRDefault="00794223" w:rsidP="004A4960">
      <w:pPr>
        <w:spacing w:line="276" w:lineRule="auto"/>
        <w:jc w:val="center"/>
        <w:rPr>
          <w:sz w:val="14"/>
          <w:szCs w:val="14"/>
        </w:rPr>
      </w:pPr>
    </w:p>
    <w:p w:rsidR="00794223" w:rsidRPr="007A3B9F" w:rsidRDefault="00794223" w:rsidP="004A4960">
      <w:pPr>
        <w:pStyle w:val="af3"/>
        <w:spacing w:line="276" w:lineRule="auto"/>
        <w:jc w:val="center"/>
        <w:rPr>
          <w:b w:val="0"/>
          <w:sz w:val="22"/>
        </w:rPr>
      </w:pPr>
      <w:r w:rsidRPr="007A3B9F">
        <w:rPr>
          <w:b w:val="0"/>
          <w:sz w:val="22"/>
        </w:rPr>
        <w:t>САНКТ-ПЕТЕРБУРСКОЕ ГОСУДАРСТВЕННОЕ УНИТАРНОЕ ПРЕДПРИЯТИЕ</w:t>
      </w:r>
    </w:p>
    <w:p w:rsidR="00794223" w:rsidRPr="00881F7C" w:rsidRDefault="00794223" w:rsidP="004A4960">
      <w:pPr>
        <w:spacing w:line="276" w:lineRule="auto"/>
        <w:jc w:val="center"/>
        <w:rPr>
          <w:b/>
          <w:sz w:val="22"/>
        </w:rPr>
      </w:pPr>
      <w:r w:rsidRPr="00881F7C">
        <w:rPr>
          <w:b/>
          <w:spacing w:val="46"/>
          <w:sz w:val="22"/>
        </w:rPr>
        <w:t>«ПЕТЕРБУРГСКИЙ  МЕТРОПОЛИТЕН»</w:t>
      </w:r>
    </w:p>
    <w:p w:rsidR="00794223" w:rsidRDefault="00794223" w:rsidP="004A4960">
      <w:pPr>
        <w:spacing w:line="276" w:lineRule="auto"/>
        <w:rPr>
          <w:b/>
          <w:bCs/>
          <w:sz w:val="28"/>
          <w:szCs w:val="28"/>
        </w:rPr>
      </w:pPr>
    </w:p>
    <w:p w:rsidR="00794223" w:rsidRDefault="00794223" w:rsidP="004A4960">
      <w:pPr>
        <w:spacing w:line="276" w:lineRule="auto"/>
        <w:rPr>
          <w:b/>
          <w:bCs/>
          <w:sz w:val="28"/>
          <w:szCs w:val="28"/>
        </w:rPr>
      </w:pPr>
    </w:p>
    <w:p w:rsidR="00794223" w:rsidRDefault="00794223" w:rsidP="004A4960">
      <w:pPr>
        <w:spacing w:line="276" w:lineRule="auto"/>
        <w:rPr>
          <w:b/>
          <w:bCs/>
          <w:sz w:val="28"/>
          <w:szCs w:val="28"/>
        </w:rPr>
      </w:pPr>
    </w:p>
    <w:p w:rsidR="00794223" w:rsidRPr="00F03DDC" w:rsidRDefault="00794223" w:rsidP="004A4960">
      <w:pPr>
        <w:tabs>
          <w:tab w:val="left" w:pos="5387"/>
        </w:tabs>
        <w:spacing w:line="276" w:lineRule="auto"/>
        <w:rPr>
          <w:b/>
          <w:bCs/>
        </w:rPr>
      </w:pPr>
      <w:r w:rsidRPr="00F03DDC">
        <w:rPr>
          <w:b/>
          <w:bCs/>
        </w:rPr>
        <w:tab/>
        <w:t>УТВЕРЖДАЮ:</w:t>
      </w:r>
    </w:p>
    <w:p w:rsidR="00794223" w:rsidRPr="00F03DDC" w:rsidRDefault="00794223" w:rsidP="004A4960">
      <w:pPr>
        <w:tabs>
          <w:tab w:val="left" w:pos="5387"/>
        </w:tabs>
        <w:autoSpaceDE w:val="0"/>
        <w:autoSpaceDN w:val="0"/>
        <w:adjustRightInd w:val="0"/>
        <w:spacing w:line="276" w:lineRule="auto"/>
        <w:jc w:val="both"/>
      </w:pPr>
      <w:r w:rsidRPr="00F03DDC">
        <w:tab/>
        <w:t xml:space="preserve">Главный бухгалтер – начальник </w:t>
      </w:r>
    </w:p>
    <w:p w:rsidR="00794223" w:rsidRPr="00F03DDC" w:rsidRDefault="00794223" w:rsidP="004A4960">
      <w:pPr>
        <w:tabs>
          <w:tab w:val="left" w:pos="5387"/>
        </w:tabs>
        <w:autoSpaceDE w:val="0"/>
        <w:autoSpaceDN w:val="0"/>
        <w:adjustRightInd w:val="0"/>
        <w:spacing w:line="276" w:lineRule="auto"/>
        <w:jc w:val="both"/>
      </w:pPr>
      <w:r w:rsidRPr="00F03DDC">
        <w:tab/>
        <w:t>Службы бухгалтерского учета и финансов</w:t>
      </w:r>
    </w:p>
    <w:p w:rsidR="00794223" w:rsidRPr="00F03DDC" w:rsidRDefault="00794223" w:rsidP="004A4960">
      <w:pPr>
        <w:tabs>
          <w:tab w:val="left" w:pos="5387"/>
        </w:tabs>
        <w:autoSpaceDE w:val="0"/>
        <w:autoSpaceDN w:val="0"/>
        <w:adjustRightInd w:val="0"/>
        <w:spacing w:line="276" w:lineRule="auto"/>
        <w:jc w:val="both"/>
      </w:pPr>
      <w:r w:rsidRPr="00F03DDC">
        <w:tab/>
        <w:t>Управления метрополитена</w:t>
      </w:r>
    </w:p>
    <w:p w:rsidR="00794223" w:rsidRPr="00F03DDC" w:rsidRDefault="00794223" w:rsidP="004A4960">
      <w:pPr>
        <w:tabs>
          <w:tab w:val="left" w:pos="5387"/>
        </w:tabs>
        <w:autoSpaceDE w:val="0"/>
        <w:autoSpaceDN w:val="0"/>
        <w:adjustRightInd w:val="0"/>
        <w:spacing w:before="120" w:line="276" w:lineRule="auto"/>
        <w:jc w:val="both"/>
      </w:pPr>
      <w:r w:rsidRPr="00F03DDC">
        <w:tab/>
      </w:r>
      <w:r w:rsidRPr="00F03DDC">
        <w:rPr>
          <w:u w:val="single"/>
        </w:rPr>
        <w:t xml:space="preserve">                                         </w:t>
      </w:r>
      <w:r w:rsidRPr="00F03DDC">
        <w:t xml:space="preserve"> </w:t>
      </w:r>
      <w:r w:rsidR="00C0777F">
        <w:t>Е.В. Почерникова</w:t>
      </w:r>
    </w:p>
    <w:p w:rsidR="00794223" w:rsidRPr="00F03DDC" w:rsidRDefault="00794223" w:rsidP="004A4960">
      <w:pPr>
        <w:pStyle w:val="ConsNonformat"/>
        <w:tabs>
          <w:tab w:val="left" w:pos="5387"/>
        </w:tabs>
        <w:spacing w:line="276" w:lineRule="auto"/>
        <w:rPr>
          <w:rFonts w:ascii="Times New Roman" w:hAnsi="Times New Roman" w:cs="Times New Roman"/>
          <w:b/>
          <w:sz w:val="24"/>
          <w:szCs w:val="24"/>
        </w:rPr>
      </w:pPr>
      <w:r w:rsidRPr="00F03DDC">
        <w:rPr>
          <w:rFonts w:ascii="Times New Roman" w:hAnsi="Times New Roman" w:cs="Times New Roman"/>
          <w:sz w:val="24"/>
          <w:szCs w:val="24"/>
        </w:rPr>
        <w:tab/>
        <w:t>«_____» ______________ 20</w:t>
      </w:r>
      <w:r w:rsidR="00C90609">
        <w:rPr>
          <w:rFonts w:ascii="Times New Roman" w:hAnsi="Times New Roman" w:cs="Times New Roman"/>
          <w:sz w:val="24"/>
          <w:szCs w:val="24"/>
        </w:rPr>
        <w:t>21</w:t>
      </w:r>
      <w:r w:rsidRPr="00F03DDC">
        <w:rPr>
          <w:rFonts w:ascii="Times New Roman" w:hAnsi="Times New Roman" w:cs="Times New Roman"/>
          <w:sz w:val="24"/>
          <w:szCs w:val="24"/>
        </w:rPr>
        <w:t xml:space="preserve"> г.</w:t>
      </w:r>
    </w:p>
    <w:p w:rsidR="00D07B8D" w:rsidRDefault="00D07B8D" w:rsidP="004A4960">
      <w:pPr>
        <w:pStyle w:val="ConsNonformat"/>
        <w:spacing w:line="276" w:lineRule="auto"/>
        <w:jc w:val="center"/>
        <w:rPr>
          <w:rFonts w:ascii="Times New Roman" w:hAnsi="Times New Roman" w:cs="Times New Roman"/>
          <w:b/>
          <w:sz w:val="24"/>
          <w:szCs w:val="24"/>
        </w:rPr>
      </w:pPr>
    </w:p>
    <w:p w:rsidR="00D07B8D" w:rsidRDefault="00D07B8D" w:rsidP="004A4960">
      <w:pPr>
        <w:pStyle w:val="ConsNonformat"/>
        <w:spacing w:line="276" w:lineRule="auto"/>
        <w:jc w:val="center"/>
        <w:rPr>
          <w:rFonts w:ascii="Times New Roman" w:hAnsi="Times New Roman" w:cs="Times New Roman"/>
          <w:b/>
          <w:sz w:val="24"/>
          <w:szCs w:val="24"/>
        </w:rPr>
      </w:pPr>
    </w:p>
    <w:p w:rsidR="00D07B8D" w:rsidRDefault="00D07B8D" w:rsidP="004A4960">
      <w:pPr>
        <w:pStyle w:val="ConsNonformat"/>
        <w:spacing w:line="276" w:lineRule="auto"/>
        <w:jc w:val="center"/>
        <w:rPr>
          <w:rFonts w:ascii="Times New Roman" w:hAnsi="Times New Roman" w:cs="Times New Roman"/>
          <w:b/>
          <w:sz w:val="24"/>
          <w:szCs w:val="24"/>
        </w:rPr>
      </w:pPr>
    </w:p>
    <w:p w:rsidR="00D07B8D" w:rsidRDefault="00D07B8D" w:rsidP="004A4960">
      <w:pPr>
        <w:pStyle w:val="ConsNonformat"/>
        <w:spacing w:line="276" w:lineRule="auto"/>
        <w:jc w:val="center"/>
        <w:rPr>
          <w:rFonts w:ascii="Times New Roman" w:hAnsi="Times New Roman" w:cs="Times New Roman"/>
          <w:b/>
          <w:sz w:val="24"/>
          <w:szCs w:val="24"/>
        </w:rPr>
      </w:pPr>
    </w:p>
    <w:p w:rsidR="00D07B8D" w:rsidRDefault="00D07B8D" w:rsidP="004A4960">
      <w:pPr>
        <w:pStyle w:val="ConsNonformat"/>
        <w:spacing w:line="276" w:lineRule="auto"/>
        <w:jc w:val="center"/>
        <w:rPr>
          <w:rFonts w:ascii="Times New Roman" w:hAnsi="Times New Roman" w:cs="Times New Roman"/>
          <w:b/>
          <w:sz w:val="24"/>
          <w:szCs w:val="24"/>
        </w:rPr>
      </w:pPr>
    </w:p>
    <w:p w:rsidR="00D07B8D" w:rsidRDefault="00D07B8D" w:rsidP="004A4960">
      <w:pPr>
        <w:pStyle w:val="ConsNonformat"/>
        <w:spacing w:line="276" w:lineRule="auto"/>
        <w:jc w:val="center"/>
        <w:rPr>
          <w:rFonts w:ascii="Times New Roman" w:hAnsi="Times New Roman" w:cs="Times New Roman"/>
          <w:b/>
          <w:sz w:val="24"/>
          <w:szCs w:val="24"/>
        </w:rPr>
      </w:pPr>
    </w:p>
    <w:p w:rsidR="00D07B8D" w:rsidRDefault="00D07B8D" w:rsidP="004A4960">
      <w:pPr>
        <w:pStyle w:val="ConsNonformat"/>
        <w:spacing w:line="276" w:lineRule="auto"/>
        <w:jc w:val="center"/>
        <w:rPr>
          <w:rFonts w:ascii="Times New Roman" w:hAnsi="Times New Roman" w:cs="Times New Roman"/>
          <w:b/>
          <w:sz w:val="24"/>
          <w:szCs w:val="24"/>
        </w:rPr>
      </w:pPr>
    </w:p>
    <w:p w:rsidR="00D07B8D" w:rsidRDefault="00D07B8D" w:rsidP="004A4960">
      <w:pPr>
        <w:pStyle w:val="ConsNonformat"/>
        <w:spacing w:line="276" w:lineRule="auto"/>
        <w:jc w:val="center"/>
        <w:rPr>
          <w:rFonts w:ascii="Times New Roman" w:hAnsi="Times New Roman" w:cs="Times New Roman"/>
          <w:b/>
          <w:sz w:val="24"/>
          <w:szCs w:val="24"/>
        </w:rPr>
      </w:pPr>
    </w:p>
    <w:p w:rsidR="00276E20" w:rsidRDefault="00645225" w:rsidP="004A4960">
      <w:pPr>
        <w:spacing w:line="276" w:lineRule="auto"/>
        <w:jc w:val="center"/>
        <w:rPr>
          <w:rFonts w:eastAsia="Times New Roman"/>
          <w:b/>
          <w:bCs/>
          <w:sz w:val="40"/>
          <w:szCs w:val="40"/>
        </w:rPr>
      </w:pPr>
      <w:r w:rsidRPr="00794223">
        <w:rPr>
          <w:rFonts w:eastAsia="Times New Roman"/>
          <w:b/>
          <w:bCs/>
          <w:sz w:val="40"/>
          <w:szCs w:val="40"/>
        </w:rPr>
        <w:t>ТЕХНИЧЕСКОЕ ЗАДАНИЕ</w:t>
      </w:r>
    </w:p>
    <w:p w:rsidR="00794223" w:rsidRPr="00794223" w:rsidRDefault="00794223" w:rsidP="004A4960">
      <w:pPr>
        <w:spacing w:line="276" w:lineRule="auto"/>
        <w:jc w:val="center"/>
        <w:rPr>
          <w:rFonts w:eastAsia="Times New Roman"/>
          <w:b/>
          <w:bCs/>
          <w:sz w:val="40"/>
          <w:szCs w:val="40"/>
        </w:rPr>
      </w:pPr>
    </w:p>
    <w:p w:rsidR="00276E20" w:rsidRPr="00794223" w:rsidRDefault="00276E20" w:rsidP="004A4960">
      <w:pPr>
        <w:pStyle w:val="ConsNonformat"/>
        <w:spacing w:line="276" w:lineRule="auto"/>
        <w:jc w:val="center"/>
        <w:rPr>
          <w:rFonts w:ascii="Times New Roman" w:hAnsi="Times New Roman" w:cs="Times New Roman"/>
          <w:b/>
          <w:sz w:val="28"/>
          <w:szCs w:val="28"/>
        </w:rPr>
      </w:pPr>
      <w:r w:rsidRPr="00794223">
        <w:rPr>
          <w:rFonts w:ascii="Times New Roman" w:hAnsi="Times New Roman" w:cs="Times New Roman"/>
          <w:b/>
          <w:sz w:val="28"/>
          <w:szCs w:val="28"/>
        </w:rPr>
        <w:t xml:space="preserve"> на </w:t>
      </w:r>
      <w:r w:rsidR="000810B7" w:rsidRPr="00794223">
        <w:rPr>
          <w:rFonts w:ascii="Times New Roman" w:hAnsi="Times New Roman" w:cs="Times New Roman"/>
          <w:b/>
          <w:sz w:val="28"/>
          <w:szCs w:val="28"/>
        </w:rPr>
        <w:t>оказание услуг по определению текущей (восстановительной) стоимости</w:t>
      </w:r>
      <w:r w:rsidR="00D7287C">
        <w:rPr>
          <w:rFonts w:ascii="Times New Roman" w:hAnsi="Times New Roman" w:cs="Times New Roman"/>
          <w:b/>
          <w:sz w:val="28"/>
          <w:szCs w:val="28"/>
        </w:rPr>
        <w:t xml:space="preserve"> и </w:t>
      </w:r>
      <w:r w:rsidR="00D7287C" w:rsidRPr="00D7287C">
        <w:rPr>
          <w:rFonts w:ascii="Times New Roman" w:hAnsi="Times New Roman" w:cs="Times New Roman"/>
          <w:b/>
          <w:sz w:val="28"/>
          <w:szCs w:val="28"/>
        </w:rPr>
        <w:t xml:space="preserve">справедливой стоимости </w:t>
      </w:r>
      <w:r w:rsidR="000810B7" w:rsidRPr="00794223">
        <w:rPr>
          <w:rFonts w:ascii="Times New Roman" w:hAnsi="Times New Roman" w:cs="Times New Roman"/>
          <w:b/>
          <w:sz w:val="28"/>
          <w:szCs w:val="28"/>
        </w:rPr>
        <w:t>объектов основных средств</w:t>
      </w:r>
      <w:r w:rsidR="00914335" w:rsidRPr="00794223">
        <w:rPr>
          <w:rFonts w:ascii="Times New Roman" w:hAnsi="Times New Roman" w:cs="Times New Roman"/>
          <w:b/>
          <w:sz w:val="28"/>
          <w:szCs w:val="28"/>
        </w:rPr>
        <w:t xml:space="preserve"> </w:t>
      </w:r>
    </w:p>
    <w:p w:rsidR="007866C4" w:rsidRPr="00C656E6" w:rsidRDefault="007866C4" w:rsidP="004A4960">
      <w:pPr>
        <w:autoSpaceDE w:val="0"/>
        <w:autoSpaceDN w:val="0"/>
        <w:adjustRightInd w:val="0"/>
        <w:spacing w:line="276" w:lineRule="auto"/>
        <w:ind w:firstLine="851"/>
        <w:jc w:val="center"/>
        <w:outlineLvl w:val="1"/>
        <w:rPr>
          <w:b/>
          <w:bCs/>
          <w:sz w:val="16"/>
          <w:szCs w:val="16"/>
        </w:rPr>
      </w:pPr>
    </w:p>
    <w:p w:rsidR="00D07B8D" w:rsidRDefault="00D07B8D" w:rsidP="004A4960">
      <w:pPr>
        <w:autoSpaceDE w:val="0"/>
        <w:autoSpaceDN w:val="0"/>
        <w:adjustRightInd w:val="0"/>
        <w:spacing w:line="276" w:lineRule="auto"/>
        <w:ind w:firstLine="851"/>
        <w:jc w:val="center"/>
        <w:outlineLvl w:val="1"/>
        <w:rPr>
          <w:b/>
          <w:bCs/>
        </w:rPr>
      </w:pPr>
    </w:p>
    <w:p w:rsidR="00794223" w:rsidRDefault="00794223" w:rsidP="004A4960">
      <w:pPr>
        <w:autoSpaceDE w:val="0"/>
        <w:autoSpaceDN w:val="0"/>
        <w:adjustRightInd w:val="0"/>
        <w:spacing w:line="276" w:lineRule="auto"/>
        <w:ind w:firstLine="851"/>
        <w:jc w:val="center"/>
        <w:outlineLvl w:val="1"/>
        <w:rPr>
          <w:b/>
          <w:bCs/>
        </w:rPr>
      </w:pPr>
    </w:p>
    <w:p w:rsidR="00794223" w:rsidRDefault="00794223" w:rsidP="004A4960">
      <w:pPr>
        <w:autoSpaceDE w:val="0"/>
        <w:autoSpaceDN w:val="0"/>
        <w:adjustRightInd w:val="0"/>
        <w:spacing w:line="276" w:lineRule="auto"/>
        <w:ind w:firstLine="851"/>
        <w:jc w:val="center"/>
        <w:outlineLvl w:val="1"/>
        <w:rPr>
          <w:b/>
          <w:bCs/>
        </w:rPr>
      </w:pPr>
    </w:p>
    <w:p w:rsidR="00972DBE" w:rsidRDefault="00972DBE" w:rsidP="004A4960">
      <w:pPr>
        <w:autoSpaceDE w:val="0"/>
        <w:autoSpaceDN w:val="0"/>
        <w:adjustRightInd w:val="0"/>
        <w:spacing w:line="276" w:lineRule="auto"/>
        <w:ind w:firstLine="851"/>
        <w:jc w:val="center"/>
        <w:outlineLvl w:val="1"/>
        <w:rPr>
          <w:b/>
          <w:bCs/>
        </w:rPr>
      </w:pPr>
    </w:p>
    <w:p w:rsidR="00794223" w:rsidRDefault="00794223" w:rsidP="004A4960">
      <w:pPr>
        <w:autoSpaceDE w:val="0"/>
        <w:autoSpaceDN w:val="0"/>
        <w:adjustRightInd w:val="0"/>
        <w:spacing w:line="276" w:lineRule="auto"/>
        <w:ind w:firstLine="851"/>
        <w:jc w:val="center"/>
        <w:outlineLvl w:val="1"/>
        <w:rPr>
          <w:b/>
          <w:bCs/>
        </w:rPr>
      </w:pPr>
    </w:p>
    <w:p w:rsidR="00794223" w:rsidRDefault="00794223" w:rsidP="004A4960">
      <w:pPr>
        <w:autoSpaceDE w:val="0"/>
        <w:autoSpaceDN w:val="0"/>
        <w:adjustRightInd w:val="0"/>
        <w:spacing w:line="276" w:lineRule="auto"/>
        <w:ind w:firstLine="851"/>
        <w:jc w:val="center"/>
        <w:outlineLvl w:val="1"/>
        <w:rPr>
          <w:b/>
          <w:bCs/>
        </w:rPr>
      </w:pPr>
    </w:p>
    <w:p w:rsidR="00794223" w:rsidRDefault="00794223" w:rsidP="004A4960">
      <w:pPr>
        <w:autoSpaceDE w:val="0"/>
        <w:autoSpaceDN w:val="0"/>
        <w:adjustRightInd w:val="0"/>
        <w:spacing w:line="276" w:lineRule="auto"/>
        <w:ind w:firstLine="851"/>
        <w:jc w:val="center"/>
        <w:outlineLvl w:val="1"/>
        <w:rPr>
          <w:b/>
          <w:bCs/>
        </w:rPr>
      </w:pPr>
    </w:p>
    <w:p w:rsidR="00794223" w:rsidRDefault="00794223" w:rsidP="004A4960">
      <w:pPr>
        <w:autoSpaceDE w:val="0"/>
        <w:autoSpaceDN w:val="0"/>
        <w:adjustRightInd w:val="0"/>
        <w:spacing w:line="276" w:lineRule="auto"/>
        <w:ind w:firstLine="851"/>
        <w:jc w:val="center"/>
        <w:outlineLvl w:val="1"/>
        <w:rPr>
          <w:b/>
          <w:bCs/>
        </w:rPr>
      </w:pPr>
    </w:p>
    <w:p w:rsidR="00A0537D" w:rsidRDefault="00A0537D" w:rsidP="004A4960">
      <w:pPr>
        <w:autoSpaceDE w:val="0"/>
        <w:autoSpaceDN w:val="0"/>
        <w:adjustRightInd w:val="0"/>
        <w:spacing w:line="276" w:lineRule="auto"/>
        <w:ind w:firstLine="851"/>
        <w:jc w:val="center"/>
        <w:outlineLvl w:val="1"/>
        <w:rPr>
          <w:b/>
          <w:bCs/>
        </w:rPr>
      </w:pPr>
    </w:p>
    <w:p w:rsidR="00A0537D" w:rsidRDefault="00A0537D" w:rsidP="004A4960">
      <w:pPr>
        <w:autoSpaceDE w:val="0"/>
        <w:autoSpaceDN w:val="0"/>
        <w:adjustRightInd w:val="0"/>
        <w:spacing w:line="276" w:lineRule="auto"/>
        <w:ind w:firstLine="851"/>
        <w:jc w:val="center"/>
        <w:outlineLvl w:val="1"/>
        <w:rPr>
          <w:b/>
          <w:bCs/>
        </w:rPr>
      </w:pPr>
    </w:p>
    <w:p w:rsidR="00794223" w:rsidRDefault="00794223" w:rsidP="004A4960">
      <w:pPr>
        <w:autoSpaceDE w:val="0"/>
        <w:autoSpaceDN w:val="0"/>
        <w:adjustRightInd w:val="0"/>
        <w:spacing w:line="276" w:lineRule="auto"/>
        <w:ind w:firstLine="851"/>
        <w:jc w:val="center"/>
        <w:outlineLvl w:val="1"/>
        <w:rPr>
          <w:b/>
          <w:bCs/>
        </w:rPr>
      </w:pPr>
    </w:p>
    <w:p w:rsidR="00972DBE" w:rsidRDefault="00972DBE" w:rsidP="004A4960">
      <w:pPr>
        <w:autoSpaceDE w:val="0"/>
        <w:autoSpaceDN w:val="0"/>
        <w:adjustRightInd w:val="0"/>
        <w:spacing w:line="276" w:lineRule="auto"/>
        <w:ind w:firstLine="851"/>
        <w:jc w:val="center"/>
        <w:outlineLvl w:val="1"/>
        <w:rPr>
          <w:b/>
          <w:bCs/>
        </w:rPr>
      </w:pPr>
    </w:p>
    <w:p w:rsidR="00972DBE" w:rsidRDefault="00972DBE" w:rsidP="004A4960">
      <w:pPr>
        <w:autoSpaceDE w:val="0"/>
        <w:autoSpaceDN w:val="0"/>
        <w:adjustRightInd w:val="0"/>
        <w:spacing w:line="276" w:lineRule="auto"/>
        <w:ind w:firstLine="851"/>
        <w:jc w:val="center"/>
        <w:outlineLvl w:val="1"/>
        <w:rPr>
          <w:b/>
          <w:bCs/>
        </w:rPr>
      </w:pPr>
    </w:p>
    <w:p w:rsidR="00794223" w:rsidRDefault="00794223" w:rsidP="004A4960">
      <w:pPr>
        <w:autoSpaceDE w:val="0"/>
        <w:autoSpaceDN w:val="0"/>
        <w:adjustRightInd w:val="0"/>
        <w:spacing w:line="276" w:lineRule="auto"/>
        <w:ind w:firstLine="851"/>
        <w:jc w:val="center"/>
        <w:outlineLvl w:val="1"/>
        <w:rPr>
          <w:b/>
          <w:bCs/>
        </w:rPr>
      </w:pPr>
    </w:p>
    <w:p w:rsidR="00794223" w:rsidRDefault="00794223" w:rsidP="004A4960">
      <w:pPr>
        <w:autoSpaceDE w:val="0"/>
        <w:autoSpaceDN w:val="0"/>
        <w:adjustRightInd w:val="0"/>
        <w:spacing w:line="276" w:lineRule="auto"/>
        <w:ind w:firstLine="851"/>
        <w:jc w:val="center"/>
        <w:outlineLvl w:val="1"/>
        <w:rPr>
          <w:b/>
          <w:bCs/>
        </w:rPr>
      </w:pPr>
    </w:p>
    <w:p w:rsidR="00F03DDC" w:rsidRDefault="00F03DDC" w:rsidP="004A4960">
      <w:pPr>
        <w:autoSpaceDE w:val="0"/>
        <w:autoSpaceDN w:val="0"/>
        <w:adjustRightInd w:val="0"/>
        <w:spacing w:line="276" w:lineRule="auto"/>
        <w:ind w:firstLine="851"/>
        <w:jc w:val="center"/>
        <w:outlineLvl w:val="1"/>
        <w:rPr>
          <w:b/>
          <w:bCs/>
        </w:rPr>
      </w:pPr>
    </w:p>
    <w:p w:rsidR="00794223" w:rsidRDefault="00794223" w:rsidP="004A4960">
      <w:pPr>
        <w:autoSpaceDE w:val="0"/>
        <w:autoSpaceDN w:val="0"/>
        <w:adjustRightInd w:val="0"/>
        <w:spacing w:line="276" w:lineRule="auto"/>
        <w:ind w:firstLine="851"/>
        <w:jc w:val="center"/>
        <w:outlineLvl w:val="1"/>
        <w:rPr>
          <w:b/>
          <w:bCs/>
        </w:rPr>
      </w:pPr>
    </w:p>
    <w:p w:rsidR="00794223" w:rsidRPr="00A36027" w:rsidRDefault="00794223" w:rsidP="004A4960">
      <w:pPr>
        <w:pStyle w:val="ConsNonformat"/>
        <w:spacing w:line="276" w:lineRule="auto"/>
        <w:jc w:val="center"/>
        <w:rPr>
          <w:rFonts w:ascii="Times New Roman" w:hAnsi="Times New Roman" w:cs="Times New Roman"/>
          <w:bCs/>
          <w:sz w:val="24"/>
          <w:szCs w:val="24"/>
        </w:rPr>
      </w:pPr>
      <w:r w:rsidRPr="00A36027">
        <w:rPr>
          <w:rFonts w:ascii="Times New Roman" w:hAnsi="Times New Roman" w:cs="Times New Roman"/>
          <w:bCs/>
          <w:sz w:val="24"/>
          <w:szCs w:val="24"/>
        </w:rPr>
        <w:t>Санкт-Петербург</w:t>
      </w:r>
    </w:p>
    <w:p w:rsidR="00794223" w:rsidRPr="00892721" w:rsidRDefault="00794223" w:rsidP="004A4960">
      <w:pPr>
        <w:pStyle w:val="ConsNonformat"/>
        <w:spacing w:line="276" w:lineRule="auto"/>
        <w:jc w:val="center"/>
        <w:rPr>
          <w:rFonts w:ascii="Times New Roman" w:hAnsi="Times New Roman" w:cs="Times New Roman"/>
          <w:bCs/>
          <w:sz w:val="24"/>
          <w:szCs w:val="24"/>
        </w:rPr>
      </w:pPr>
      <w:r w:rsidRPr="00A36027">
        <w:rPr>
          <w:rFonts w:ascii="Times New Roman" w:hAnsi="Times New Roman" w:cs="Times New Roman"/>
          <w:bCs/>
          <w:sz w:val="24"/>
          <w:szCs w:val="24"/>
        </w:rPr>
        <w:t>20</w:t>
      </w:r>
      <w:r w:rsidR="00C90609">
        <w:rPr>
          <w:rFonts w:ascii="Times New Roman" w:hAnsi="Times New Roman" w:cs="Times New Roman"/>
          <w:bCs/>
          <w:sz w:val="24"/>
          <w:szCs w:val="24"/>
        </w:rPr>
        <w:t>21</w:t>
      </w:r>
    </w:p>
    <w:p w:rsidR="00794223" w:rsidRDefault="00794223" w:rsidP="004A4960">
      <w:pPr>
        <w:autoSpaceDE w:val="0"/>
        <w:autoSpaceDN w:val="0"/>
        <w:adjustRightInd w:val="0"/>
        <w:spacing w:line="276" w:lineRule="auto"/>
        <w:ind w:firstLine="851"/>
        <w:jc w:val="center"/>
        <w:outlineLvl w:val="1"/>
        <w:rPr>
          <w:b/>
          <w:bCs/>
        </w:rPr>
        <w:sectPr w:rsidR="00794223" w:rsidSect="00800816">
          <w:headerReference w:type="default" r:id="rId11"/>
          <w:headerReference w:type="first" r:id="rId12"/>
          <w:pgSz w:w="11906" w:h="16838"/>
          <w:pgMar w:top="670" w:right="567" w:bottom="851" w:left="1276" w:header="426" w:footer="709" w:gutter="0"/>
          <w:cols w:space="708"/>
          <w:titlePg/>
          <w:docGrid w:linePitch="360"/>
        </w:sectPr>
      </w:pPr>
    </w:p>
    <w:p w:rsidR="007866C4" w:rsidRPr="00C656E6" w:rsidRDefault="007866C4" w:rsidP="00E240B1">
      <w:pPr>
        <w:autoSpaceDE w:val="0"/>
        <w:autoSpaceDN w:val="0"/>
        <w:adjustRightInd w:val="0"/>
        <w:spacing w:line="276" w:lineRule="auto"/>
        <w:ind w:firstLine="851"/>
        <w:jc w:val="center"/>
        <w:outlineLvl w:val="1"/>
        <w:rPr>
          <w:b/>
          <w:bCs/>
        </w:rPr>
      </w:pPr>
      <w:r w:rsidRPr="00C656E6">
        <w:rPr>
          <w:b/>
          <w:bCs/>
        </w:rPr>
        <w:lastRenderedPageBreak/>
        <w:t>1. Общие требования</w:t>
      </w:r>
    </w:p>
    <w:p w:rsidR="008875BC" w:rsidRPr="00C656E6" w:rsidRDefault="008875BC" w:rsidP="00E240B1">
      <w:pPr>
        <w:autoSpaceDE w:val="0"/>
        <w:autoSpaceDN w:val="0"/>
        <w:adjustRightInd w:val="0"/>
        <w:spacing w:line="276" w:lineRule="auto"/>
        <w:ind w:firstLine="851"/>
      </w:pPr>
    </w:p>
    <w:p w:rsidR="005446C2" w:rsidRDefault="007638E6" w:rsidP="005446C2">
      <w:pPr>
        <w:pStyle w:val="a8"/>
        <w:numPr>
          <w:ilvl w:val="1"/>
          <w:numId w:val="18"/>
        </w:numPr>
        <w:autoSpaceDE w:val="0"/>
        <w:autoSpaceDN w:val="0"/>
        <w:adjustRightInd w:val="0"/>
        <w:spacing w:line="276" w:lineRule="auto"/>
        <w:jc w:val="both"/>
      </w:pPr>
      <w:r w:rsidRPr="00A0729C">
        <w:t xml:space="preserve">Предмет оказания услуг: </w:t>
      </w:r>
    </w:p>
    <w:p w:rsidR="005446C2" w:rsidRDefault="007638E6" w:rsidP="005446C2">
      <w:pPr>
        <w:pStyle w:val="a8"/>
        <w:numPr>
          <w:ilvl w:val="2"/>
          <w:numId w:val="18"/>
        </w:numPr>
        <w:autoSpaceDE w:val="0"/>
        <w:autoSpaceDN w:val="0"/>
        <w:adjustRightInd w:val="0"/>
        <w:spacing w:line="276" w:lineRule="auto"/>
        <w:ind w:left="0" w:firstLine="851"/>
        <w:jc w:val="both"/>
      </w:pPr>
      <w:r w:rsidRPr="00A0729C">
        <w:t>Определение текущей (восстановительной) стоимости</w:t>
      </w:r>
      <w:r w:rsidR="005446C2">
        <w:t xml:space="preserve"> </w:t>
      </w:r>
      <w:r w:rsidR="005446C2" w:rsidRPr="00A0729C">
        <w:t>основных средств</w:t>
      </w:r>
      <w:r w:rsidRPr="00A0729C">
        <w:t xml:space="preserve"> </w:t>
      </w:r>
      <w:r w:rsidR="005446C2" w:rsidRPr="00A0729C">
        <w:t>Санкт-Петербургского государственного унитарного предприятия «Петербургский метрополитен» (ГУП «Петербургский метрополитен»)</w:t>
      </w:r>
      <w:r w:rsidR="005446C2">
        <w:t>.</w:t>
      </w:r>
    </w:p>
    <w:p w:rsidR="007866C4" w:rsidRPr="00C656E6" w:rsidRDefault="005446C2" w:rsidP="005446C2">
      <w:pPr>
        <w:pStyle w:val="a8"/>
        <w:numPr>
          <w:ilvl w:val="2"/>
          <w:numId w:val="18"/>
        </w:numPr>
        <w:autoSpaceDE w:val="0"/>
        <w:autoSpaceDN w:val="0"/>
        <w:adjustRightInd w:val="0"/>
        <w:spacing w:line="276" w:lineRule="auto"/>
        <w:ind w:left="0" w:firstLine="851"/>
        <w:jc w:val="both"/>
      </w:pPr>
      <w:r w:rsidRPr="00A0729C">
        <w:t>Определение</w:t>
      </w:r>
      <w:r w:rsidR="00D7287C">
        <w:t xml:space="preserve"> </w:t>
      </w:r>
      <w:r w:rsidR="00D7287C" w:rsidRPr="008A47BC">
        <w:t>справедливой стоимости</w:t>
      </w:r>
      <w:r w:rsidR="00D7287C">
        <w:t xml:space="preserve"> </w:t>
      </w:r>
      <w:r w:rsidR="007638E6" w:rsidRPr="00A0729C">
        <w:t>основных средств ГУП «Петербургский метрополитен»</w:t>
      </w:r>
      <w:r>
        <w:t>.</w:t>
      </w:r>
    </w:p>
    <w:p w:rsidR="00E275D4" w:rsidRPr="00C656E6" w:rsidRDefault="008F7D31" w:rsidP="00E240B1">
      <w:pPr>
        <w:autoSpaceDE w:val="0"/>
        <w:autoSpaceDN w:val="0"/>
        <w:adjustRightInd w:val="0"/>
        <w:spacing w:line="276" w:lineRule="auto"/>
        <w:ind w:firstLine="851"/>
        <w:jc w:val="both"/>
      </w:pPr>
      <w:r w:rsidRPr="00C656E6">
        <w:t xml:space="preserve">1.2. </w:t>
      </w:r>
      <w:r w:rsidR="00F97B7A" w:rsidRPr="00C656E6">
        <w:t xml:space="preserve">Основанием для закупки </w:t>
      </w:r>
      <w:r w:rsidR="00E4505C" w:rsidRPr="00C656E6">
        <w:t>услуг</w:t>
      </w:r>
      <w:r w:rsidR="00F97B7A" w:rsidRPr="00C656E6">
        <w:t xml:space="preserve"> </w:t>
      </w:r>
      <w:r w:rsidR="00CD66F5" w:rsidRPr="00C656E6">
        <w:t>явля</w:t>
      </w:r>
      <w:r w:rsidR="00E275D4" w:rsidRPr="00C656E6">
        <w:t>ю</w:t>
      </w:r>
      <w:r w:rsidR="00CD66F5" w:rsidRPr="00C656E6">
        <w:t>тся</w:t>
      </w:r>
      <w:r w:rsidR="00E275D4" w:rsidRPr="00C656E6">
        <w:t>:</w:t>
      </w:r>
    </w:p>
    <w:p w:rsidR="00BF4ABE" w:rsidRDefault="00E275D4" w:rsidP="00E240B1">
      <w:pPr>
        <w:autoSpaceDE w:val="0"/>
        <w:autoSpaceDN w:val="0"/>
        <w:adjustRightInd w:val="0"/>
        <w:spacing w:line="276" w:lineRule="auto"/>
        <w:ind w:firstLine="851"/>
        <w:jc w:val="both"/>
      </w:pPr>
      <w:r w:rsidRPr="00C656E6">
        <w:t>1.2.1.</w:t>
      </w:r>
      <w:r w:rsidR="005C3A50">
        <w:t> </w:t>
      </w:r>
      <w:r w:rsidR="00BF4ABE" w:rsidRPr="00C656E6">
        <w:t>Положение по бухгалтерскому учету "Учет основных средств" ПБУ 6/01 (Приказ Минфина России от 30.03.2001 N 26н</w:t>
      </w:r>
      <w:r w:rsidR="00C32258">
        <w:t>)</w:t>
      </w:r>
      <w:r w:rsidR="00BF4ABE" w:rsidRPr="00C656E6">
        <w:t xml:space="preserve">, Методические указания по бухгалтерскому учету основных средств (Приказ </w:t>
      </w:r>
      <w:r w:rsidR="005C3A50">
        <w:t>Минфина РФ от 13.10.2003 N 91н);</w:t>
      </w:r>
    </w:p>
    <w:p w:rsidR="005C3A50" w:rsidRDefault="00BF0495" w:rsidP="00E240B1">
      <w:pPr>
        <w:autoSpaceDE w:val="0"/>
        <w:autoSpaceDN w:val="0"/>
        <w:adjustRightInd w:val="0"/>
        <w:spacing w:line="276" w:lineRule="auto"/>
        <w:ind w:firstLine="851"/>
        <w:jc w:val="both"/>
      </w:pPr>
      <w:r>
        <w:t>1.2.2</w:t>
      </w:r>
      <w:r w:rsidR="005C3A50">
        <w:t xml:space="preserve">. </w:t>
      </w:r>
      <w:r w:rsidR="005C3A50" w:rsidRPr="008A47BC">
        <w:t>Федеральны</w:t>
      </w:r>
      <w:r w:rsidR="005C3A50">
        <w:t>й</w:t>
      </w:r>
      <w:r w:rsidR="005C3A50" w:rsidRPr="008A47BC">
        <w:t xml:space="preserve"> стандарт бухгалтерского учета ФСБУ 6/2020 "Основные средства"</w:t>
      </w:r>
      <w:r w:rsidR="005C3A50" w:rsidRPr="00C656E6">
        <w:t xml:space="preserve"> (Приказ Минфина России </w:t>
      </w:r>
      <w:r w:rsidR="005C3A50" w:rsidRPr="008A47BC">
        <w:t>от 17.09.2020 N 204н</w:t>
      </w:r>
      <w:r w:rsidR="005C3A50">
        <w:t>);</w:t>
      </w:r>
    </w:p>
    <w:p w:rsidR="00BF0495" w:rsidRDefault="005C3A50" w:rsidP="00E240B1">
      <w:pPr>
        <w:autoSpaceDE w:val="0"/>
        <w:autoSpaceDN w:val="0"/>
        <w:adjustRightInd w:val="0"/>
        <w:spacing w:line="276" w:lineRule="auto"/>
        <w:ind w:firstLine="851"/>
        <w:jc w:val="both"/>
      </w:pPr>
      <w:r>
        <w:t>1.2.3. </w:t>
      </w:r>
      <w:r w:rsidRPr="00C656E6">
        <w:t>Положение «Учетная политика Санкт-Петербургского государственного унитарного предприятия «Петербургский метрополитен»</w:t>
      </w:r>
      <w:r>
        <w:t>;</w:t>
      </w:r>
    </w:p>
    <w:p w:rsidR="00312457" w:rsidRDefault="00312457" w:rsidP="00E240B1">
      <w:pPr>
        <w:autoSpaceDE w:val="0"/>
        <w:autoSpaceDN w:val="0"/>
        <w:adjustRightInd w:val="0"/>
        <w:spacing w:line="276" w:lineRule="auto"/>
        <w:ind w:firstLine="851"/>
        <w:jc w:val="both"/>
      </w:pPr>
      <w:r>
        <w:t>1.2.</w:t>
      </w:r>
      <w:r w:rsidR="005C3A50">
        <w:t>4</w:t>
      </w:r>
      <w:r>
        <w:t xml:space="preserve">. </w:t>
      </w:r>
      <w:r w:rsidRPr="00D92310">
        <w:t xml:space="preserve">Федеральный закон </w:t>
      </w:r>
      <w:r w:rsidR="00BE633F" w:rsidRPr="00BE633F">
        <w:t>от 18.07.2011 N 223-ФЗ "О закупках товаров, работ, услуг отдельными видами юридических лиц"</w:t>
      </w:r>
      <w:r w:rsidR="00607209">
        <w:t>;</w:t>
      </w:r>
    </w:p>
    <w:p w:rsidR="00312457" w:rsidRDefault="00312457" w:rsidP="00E240B1">
      <w:pPr>
        <w:autoSpaceDE w:val="0"/>
        <w:autoSpaceDN w:val="0"/>
        <w:adjustRightInd w:val="0"/>
        <w:spacing w:line="276" w:lineRule="auto"/>
        <w:ind w:firstLine="851"/>
        <w:jc w:val="both"/>
      </w:pPr>
      <w:r>
        <w:t>1.2.</w:t>
      </w:r>
      <w:r w:rsidR="005C3A50">
        <w:t>5</w:t>
      </w:r>
      <w:r>
        <w:t>. Федеральный закон от 29.07.1998 N 135-ФЗ "Об оценочной деятельности в Российской Федерации";</w:t>
      </w:r>
    </w:p>
    <w:p w:rsidR="007638E6" w:rsidRPr="00C656E6" w:rsidRDefault="007638E6" w:rsidP="00E240B1">
      <w:pPr>
        <w:autoSpaceDE w:val="0"/>
        <w:autoSpaceDN w:val="0"/>
        <w:adjustRightInd w:val="0"/>
        <w:spacing w:line="276" w:lineRule="auto"/>
        <w:ind w:firstLine="851"/>
        <w:outlineLvl w:val="2"/>
      </w:pPr>
      <w:r w:rsidRPr="00C656E6">
        <w:t>1.</w:t>
      </w:r>
      <w:r>
        <w:t>3</w:t>
      </w:r>
      <w:r w:rsidRPr="00C656E6">
        <w:t>. Цел</w:t>
      </w:r>
      <w:r>
        <w:t>ь</w:t>
      </w:r>
      <w:r w:rsidRPr="00C656E6">
        <w:t xml:space="preserve"> оказания услуг:</w:t>
      </w:r>
    </w:p>
    <w:p w:rsidR="007638E6" w:rsidRDefault="007638E6" w:rsidP="00E240B1">
      <w:pPr>
        <w:pStyle w:val="a8"/>
        <w:tabs>
          <w:tab w:val="left" w:pos="709"/>
        </w:tabs>
        <w:spacing w:line="276" w:lineRule="auto"/>
        <w:ind w:left="0" w:firstLine="851"/>
        <w:jc w:val="both"/>
      </w:pPr>
      <w:r w:rsidRPr="00C656E6">
        <w:t>1.</w:t>
      </w:r>
      <w:r>
        <w:t>3</w:t>
      </w:r>
      <w:r w:rsidR="005C3A50">
        <w:t>.1. О</w:t>
      </w:r>
      <w:r w:rsidRPr="00C656E6">
        <w:t>пределение текущей (восстановительной) стоимости объектов основных средств</w:t>
      </w:r>
      <w:r w:rsidR="0053564A">
        <w:t xml:space="preserve"> </w:t>
      </w:r>
      <w:r w:rsidR="0053564A" w:rsidRPr="0053564A">
        <w:rPr>
          <w:b/>
        </w:rPr>
        <w:t>(движимого имущества)</w:t>
      </w:r>
      <w:r w:rsidRPr="00C656E6">
        <w:t xml:space="preserve"> по российским стандартам бухгалтерского учета по состоянию на 31.12.20</w:t>
      </w:r>
      <w:r w:rsidR="00DB1D5F">
        <w:t>2</w:t>
      </w:r>
      <w:r w:rsidR="002F3C5F">
        <w:t>1</w:t>
      </w:r>
      <w:r w:rsidRPr="00C656E6">
        <w:t>.</w:t>
      </w:r>
    </w:p>
    <w:p w:rsidR="005C3A50" w:rsidRDefault="005C3A50" w:rsidP="00E240B1">
      <w:pPr>
        <w:pStyle w:val="a8"/>
        <w:tabs>
          <w:tab w:val="left" w:pos="709"/>
        </w:tabs>
        <w:spacing w:line="276" w:lineRule="auto"/>
        <w:ind w:left="0" w:firstLine="851"/>
        <w:jc w:val="both"/>
      </w:pPr>
      <w:r>
        <w:t>1.3.2. О</w:t>
      </w:r>
      <w:r w:rsidRPr="005C3A50">
        <w:t>пределение справедливой стоимости объектов основных средств</w:t>
      </w:r>
      <w:r w:rsidR="0053564A">
        <w:t xml:space="preserve"> </w:t>
      </w:r>
      <w:r w:rsidR="0053564A" w:rsidRPr="0053564A">
        <w:rPr>
          <w:b/>
        </w:rPr>
        <w:t>(недвижимого и движимого имущества)</w:t>
      </w:r>
      <w:r w:rsidRPr="005C3A50">
        <w:t xml:space="preserve"> по российским федеральным стандартам бухгалтерского учета по состоянию на </w:t>
      </w:r>
      <w:r w:rsidR="005446C2">
        <w:t>31.12.2021.</w:t>
      </w:r>
    </w:p>
    <w:p w:rsidR="007638E6" w:rsidRPr="00A0729C" w:rsidRDefault="007638E6" w:rsidP="00E240B1">
      <w:pPr>
        <w:pStyle w:val="a8"/>
        <w:tabs>
          <w:tab w:val="left" w:pos="709"/>
        </w:tabs>
        <w:spacing w:line="276" w:lineRule="auto"/>
        <w:ind w:left="0" w:firstLine="851"/>
        <w:jc w:val="both"/>
      </w:pPr>
      <w:r>
        <w:t xml:space="preserve">1.4. </w:t>
      </w:r>
      <w:r w:rsidRPr="00A0729C">
        <w:t xml:space="preserve">Сведения об источнике финансирования: собственные средства ГУП «Петербургский метрополитен». </w:t>
      </w:r>
    </w:p>
    <w:p w:rsidR="007638E6" w:rsidRDefault="007638E6" w:rsidP="00E240B1">
      <w:pPr>
        <w:pStyle w:val="a8"/>
        <w:tabs>
          <w:tab w:val="left" w:pos="709"/>
        </w:tabs>
        <w:spacing w:line="276" w:lineRule="auto"/>
        <w:ind w:left="0" w:firstLine="851"/>
        <w:jc w:val="both"/>
      </w:pPr>
      <w:r>
        <w:t xml:space="preserve">1.5. </w:t>
      </w:r>
      <w:r w:rsidRPr="00A0729C">
        <w:t>Объектом оказания услуг явля</w:t>
      </w:r>
      <w:r>
        <w:t>е</w:t>
      </w:r>
      <w:r w:rsidRPr="00A0729C">
        <w:t xml:space="preserve">тся </w:t>
      </w:r>
      <w:r w:rsidR="00AF18CC" w:rsidRPr="0053564A">
        <w:rPr>
          <w:b/>
        </w:rPr>
        <w:t xml:space="preserve">недвижимое и </w:t>
      </w:r>
      <w:r w:rsidRPr="0053564A">
        <w:rPr>
          <w:b/>
        </w:rPr>
        <w:t>движимое имущество</w:t>
      </w:r>
      <w:r>
        <w:t xml:space="preserve"> </w:t>
      </w:r>
      <w:r w:rsidRPr="00A0729C">
        <w:t>ГУП «Петербургский метрополитен»</w:t>
      </w:r>
      <w:r w:rsidR="000C355C">
        <w:t>, находящиеся в государственной</w:t>
      </w:r>
      <w:r w:rsidR="00757263">
        <w:t xml:space="preserve"> собственност</w:t>
      </w:r>
      <w:r w:rsidR="000C355C">
        <w:t>и</w:t>
      </w:r>
      <w:r w:rsidR="00757263">
        <w:t xml:space="preserve"> </w:t>
      </w:r>
      <w:r w:rsidR="00757263" w:rsidRPr="00757263">
        <w:t xml:space="preserve">Санкт-Петербурга и </w:t>
      </w:r>
      <w:r w:rsidR="000C355C">
        <w:t xml:space="preserve">закрепленное за </w:t>
      </w:r>
      <w:r w:rsidR="00757263" w:rsidRPr="00757263">
        <w:t>метрополитен</w:t>
      </w:r>
      <w:r w:rsidR="000C355C">
        <w:t>ом</w:t>
      </w:r>
      <w:r w:rsidR="00757263" w:rsidRPr="00757263">
        <w:t xml:space="preserve"> на праве хозяйственного ведения</w:t>
      </w:r>
      <w:r w:rsidRPr="00A0729C">
        <w:t>.</w:t>
      </w:r>
    </w:p>
    <w:p w:rsidR="007638E6" w:rsidRDefault="007638E6" w:rsidP="00E240B1">
      <w:pPr>
        <w:spacing w:line="276" w:lineRule="auto"/>
        <w:ind w:firstLine="851"/>
        <w:jc w:val="both"/>
      </w:pPr>
      <w:r>
        <w:t xml:space="preserve">1.6. </w:t>
      </w:r>
      <w:r w:rsidRPr="00A0729C">
        <w:t>Сроки оказания услуг:</w:t>
      </w:r>
    </w:p>
    <w:p w:rsidR="007638E6" w:rsidRPr="003E7F87" w:rsidRDefault="007638E6" w:rsidP="00E240B1">
      <w:pPr>
        <w:tabs>
          <w:tab w:val="left" w:pos="1134"/>
        </w:tabs>
        <w:spacing w:line="276" w:lineRule="auto"/>
        <w:ind w:firstLine="851"/>
        <w:jc w:val="both"/>
      </w:pPr>
      <w:r w:rsidRPr="003E7F87">
        <w:t xml:space="preserve">Начало оказания услуг – </w:t>
      </w:r>
      <w:r w:rsidR="00641CBD">
        <w:t>дата заключения договора</w:t>
      </w:r>
      <w:r w:rsidRPr="003E7F87">
        <w:t>.</w:t>
      </w:r>
    </w:p>
    <w:p w:rsidR="007638E6" w:rsidRPr="00A0729C" w:rsidRDefault="007638E6" w:rsidP="00E240B1">
      <w:pPr>
        <w:spacing w:line="276" w:lineRule="auto"/>
        <w:ind w:firstLine="851"/>
        <w:jc w:val="both"/>
      </w:pPr>
      <w:r w:rsidRPr="003E7F87">
        <w:t>Срок окончания оказания услуг</w:t>
      </w:r>
      <w:r w:rsidRPr="00D4761C">
        <w:t>: «</w:t>
      </w:r>
      <w:r w:rsidR="005C3A50">
        <w:t>11</w:t>
      </w:r>
      <w:r w:rsidRPr="00D4761C">
        <w:t>» февраля 20</w:t>
      </w:r>
      <w:r>
        <w:t>2</w:t>
      </w:r>
      <w:r w:rsidR="00C90609">
        <w:t>2</w:t>
      </w:r>
      <w:r>
        <w:t xml:space="preserve"> года</w:t>
      </w:r>
      <w:r w:rsidRPr="00D4761C">
        <w:t>.</w:t>
      </w:r>
    </w:p>
    <w:p w:rsidR="007638E6" w:rsidRPr="00A0729C" w:rsidRDefault="007638E6" w:rsidP="00E240B1">
      <w:pPr>
        <w:pStyle w:val="a8"/>
        <w:tabs>
          <w:tab w:val="left" w:pos="709"/>
        </w:tabs>
        <w:spacing w:line="276" w:lineRule="auto"/>
        <w:ind w:left="0" w:firstLine="851"/>
        <w:jc w:val="both"/>
      </w:pPr>
      <w:r>
        <w:t xml:space="preserve">1.7. </w:t>
      </w:r>
      <w:r w:rsidRPr="00A0729C">
        <w:t>Место оказания услуг</w:t>
      </w:r>
      <w:r w:rsidR="0027766A">
        <w:t>:</w:t>
      </w:r>
      <w:r w:rsidRPr="00A0729C">
        <w:t xml:space="preserve">  </w:t>
      </w:r>
      <w:r w:rsidR="0027766A">
        <w:t>н</w:t>
      </w:r>
      <w:r w:rsidR="0027766A" w:rsidRPr="0027766A">
        <w:t>а территории Исполнителя</w:t>
      </w:r>
      <w:r w:rsidR="004A4960">
        <w:t>.</w:t>
      </w:r>
    </w:p>
    <w:p w:rsidR="00F03DDC" w:rsidRDefault="00F03DDC" w:rsidP="00E240B1">
      <w:pPr>
        <w:autoSpaceDE w:val="0"/>
        <w:autoSpaceDN w:val="0"/>
        <w:adjustRightInd w:val="0"/>
        <w:spacing w:line="276" w:lineRule="auto"/>
        <w:ind w:firstLine="851"/>
        <w:jc w:val="center"/>
        <w:outlineLvl w:val="1"/>
      </w:pPr>
    </w:p>
    <w:p w:rsidR="00972DBE" w:rsidRDefault="008705E0" w:rsidP="00E240B1">
      <w:pPr>
        <w:autoSpaceDE w:val="0"/>
        <w:autoSpaceDN w:val="0"/>
        <w:adjustRightInd w:val="0"/>
        <w:spacing w:line="276" w:lineRule="auto"/>
        <w:ind w:firstLine="851"/>
        <w:jc w:val="center"/>
        <w:outlineLvl w:val="1"/>
        <w:rPr>
          <w:b/>
          <w:bCs/>
        </w:rPr>
      </w:pPr>
      <w:r w:rsidRPr="00C656E6">
        <w:rPr>
          <w:b/>
          <w:bCs/>
        </w:rPr>
        <w:t xml:space="preserve">2. </w:t>
      </w:r>
      <w:r w:rsidR="0027766A" w:rsidRPr="0027766A">
        <w:rPr>
          <w:b/>
          <w:bCs/>
        </w:rPr>
        <w:t>Требования к оказанию услуг</w:t>
      </w:r>
    </w:p>
    <w:p w:rsidR="008705E0" w:rsidRPr="00C656E6" w:rsidRDefault="008705E0" w:rsidP="00E240B1">
      <w:pPr>
        <w:autoSpaceDE w:val="0"/>
        <w:autoSpaceDN w:val="0"/>
        <w:adjustRightInd w:val="0"/>
        <w:spacing w:line="276" w:lineRule="auto"/>
        <w:ind w:firstLine="851"/>
        <w:jc w:val="center"/>
        <w:outlineLvl w:val="1"/>
        <w:rPr>
          <w:b/>
          <w:bCs/>
          <w:sz w:val="16"/>
          <w:szCs w:val="16"/>
        </w:rPr>
      </w:pPr>
      <w:r w:rsidRPr="00C656E6">
        <w:rPr>
          <w:b/>
          <w:bCs/>
        </w:rPr>
        <w:t xml:space="preserve"> </w:t>
      </w:r>
    </w:p>
    <w:p w:rsidR="005C3A50" w:rsidRDefault="00532E79" w:rsidP="00E240B1">
      <w:pPr>
        <w:autoSpaceDE w:val="0"/>
        <w:autoSpaceDN w:val="0"/>
        <w:adjustRightInd w:val="0"/>
        <w:spacing w:line="276" w:lineRule="auto"/>
        <w:ind w:firstLine="851"/>
        <w:jc w:val="both"/>
        <w:outlineLvl w:val="2"/>
      </w:pPr>
      <w:r w:rsidRPr="00C656E6">
        <w:t xml:space="preserve">2.1. В рамках предмета </w:t>
      </w:r>
      <w:r w:rsidR="00C32258">
        <w:t>Договора</w:t>
      </w:r>
      <w:r w:rsidRPr="00C656E6">
        <w:t xml:space="preserve"> необходимо оказать услуги</w:t>
      </w:r>
      <w:r w:rsidR="005C3A50" w:rsidRPr="005C3A50">
        <w:t xml:space="preserve"> </w:t>
      </w:r>
      <w:r w:rsidR="005C3A50" w:rsidRPr="00C656E6">
        <w:t>в объеме, предусмотренном настоящим Техническим заданием</w:t>
      </w:r>
      <w:r w:rsidR="005C3A50">
        <w:t>:</w:t>
      </w:r>
    </w:p>
    <w:p w:rsidR="005C3A50" w:rsidRDefault="00532E79" w:rsidP="005C3A50">
      <w:pPr>
        <w:pStyle w:val="a8"/>
        <w:numPr>
          <w:ilvl w:val="0"/>
          <w:numId w:val="17"/>
        </w:numPr>
        <w:tabs>
          <w:tab w:val="left" w:pos="993"/>
        </w:tabs>
        <w:autoSpaceDE w:val="0"/>
        <w:autoSpaceDN w:val="0"/>
        <w:adjustRightInd w:val="0"/>
        <w:spacing w:line="276" w:lineRule="auto"/>
        <w:ind w:left="0" w:firstLine="709"/>
        <w:jc w:val="both"/>
        <w:outlineLvl w:val="2"/>
      </w:pPr>
      <w:r w:rsidRPr="00C656E6">
        <w:t>по определению текущей (восстановительной) стоимости объектов основных средств</w:t>
      </w:r>
      <w:r w:rsidR="005C3A50">
        <w:t>;</w:t>
      </w:r>
    </w:p>
    <w:p w:rsidR="00532E79" w:rsidRDefault="005C3A50" w:rsidP="005C3A50">
      <w:pPr>
        <w:pStyle w:val="a8"/>
        <w:numPr>
          <w:ilvl w:val="0"/>
          <w:numId w:val="17"/>
        </w:numPr>
        <w:tabs>
          <w:tab w:val="left" w:pos="993"/>
        </w:tabs>
        <w:autoSpaceDE w:val="0"/>
        <w:autoSpaceDN w:val="0"/>
        <w:adjustRightInd w:val="0"/>
        <w:spacing w:line="276" w:lineRule="auto"/>
        <w:ind w:left="0" w:firstLine="709"/>
        <w:jc w:val="both"/>
        <w:outlineLvl w:val="2"/>
      </w:pPr>
      <w:r w:rsidRPr="005C3A50">
        <w:t>по определению справедливой стоимости объектов основных средств</w:t>
      </w:r>
      <w:r w:rsidR="00532E79" w:rsidRPr="00C656E6">
        <w:t>.</w:t>
      </w:r>
    </w:p>
    <w:p w:rsidR="00532E79" w:rsidRPr="00C656E6" w:rsidRDefault="006B6D93" w:rsidP="00E240B1">
      <w:pPr>
        <w:autoSpaceDE w:val="0"/>
        <w:autoSpaceDN w:val="0"/>
        <w:adjustRightInd w:val="0"/>
        <w:spacing w:line="276" w:lineRule="auto"/>
        <w:ind w:firstLine="851"/>
        <w:jc w:val="both"/>
        <w:outlineLvl w:val="2"/>
      </w:pPr>
      <w:r w:rsidRPr="00C656E6">
        <w:t>2.</w:t>
      </w:r>
      <w:r w:rsidR="00532E79" w:rsidRPr="00C656E6">
        <w:t>2</w:t>
      </w:r>
      <w:r w:rsidR="000810B7" w:rsidRPr="00C656E6">
        <w:t>.</w:t>
      </w:r>
      <w:r w:rsidR="000810B7" w:rsidRPr="00C656E6">
        <w:tab/>
      </w:r>
      <w:r w:rsidR="00532E79" w:rsidRPr="00C656E6">
        <w:t>При оказании услуг должны соблюдаться:</w:t>
      </w:r>
    </w:p>
    <w:p w:rsidR="00532E79" w:rsidRDefault="00532E79" w:rsidP="00E240B1">
      <w:pPr>
        <w:autoSpaceDE w:val="0"/>
        <w:autoSpaceDN w:val="0"/>
        <w:adjustRightInd w:val="0"/>
        <w:spacing w:line="276" w:lineRule="auto"/>
        <w:ind w:firstLine="851"/>
        <w:jc w:val="both"/>
        <w:outlineLvl w:val="2"/>
      </w:pPr>
      <w:r w:rsidRPr="00C656E6">
        <w:lastRenderedPageBreak/>
        <w:t xml:space="preserve">- </w:t>
      </w:r>
      <w:r w:rsidR="000810B7" w:rsidRPr="00C656E6">
        <w:t>Федеральн</w:t>
      </w:r>
      <w:r w:rsidRPr="00C656E6">
        <w:t>ый</w:t>
      </w:r>
      <w:r w:rsidR="000810B7" w:rsidRPr="00C656E6">
        <w:t xml:space="preserve"> закон от 29.07.1998 N 135-ФЗ "Об оценочной деятельности в Российской Федерации"</w:t>
      </w:r>
      <w:r w:rsidR="00ED7209" w:rsidRPr="00C656E6">
        <w:t>;</w:t>
      </w:r>
    </w:p>
    <w:p w:rsidR="005C3A50" w:rsidRDefault="005C3A50" w:rsidP="00E240B1">
      <w:pPr>
        <w:autoSpaceDE w:val="0"/>
        <w:autoSpaceDN w:val="0"/>
        <w:adjustRightInd w:val="0"/>
        <w:spacing w:line="276" w:lineRule="auto"/>
        <w:ind w:firstLine="851"/>
        <w:jc w:val="both"/>
        <w:outlineLvl w:val="2"/>
      </w:pPr>
      <w:r>
        <w:t>- </w:t>
      </w:r>
      <w:r w:rsidRPr="008A47BC">
        <w:t>Международны</w:t>
      </w:r>
      <w:r>
        <w:t>й</w:t>
      </w:r>
      <w:r w:rsidRPr="008A47BC">
        <w:t xml:space="preserve"> стандарт финансовой отчетности (IFRS) 13 "Оценка справедливой стоимости", введенны</w:t>
      </w:r>
      <w:r>
        <w:t>й</w:t>
      </w:r>
      <w:r w:rsidRPr="008A47BC">
        <w:t xml:space="preserve"> в действие на территории Российской Федерации приказом Министерства финансов Российской Федерации от 28 декабря 2015 г. N 217н</w:t>
      </w:r>
      <w:r>
        <w:t>;</w:t>
      </w:r>
    </w:p>
    <w:p w:rsidR="008D3153" w:rsidRDefault="00532E79" w:rsidP="00E240B1">
      <w:pPr>
        <w:autoSpaceDE w:val="0"/>
        <w:autoSpaceDN w:val="0"/>
        <w:adjustRightInd w:val="0"/>
        <w:spacing w:line="276" w:lineRule="auto"/>
        <w:ind w:firstLine="851"/>
        <w:jc w:val="both"/>
        <w:outlineLvl w:val="2"/>
      </w:pPr>
      <w:r w:rsidRPr="00C656E6">
        <w:t xml:space="preserve">- </w:t>
      </w:r>
      <w:r w:rsidR="008D3153">
        <w:t>Ф</w:t>
      </w:r>
      <w:r w:rsidR="000810B7" w:rsidRPr="00C656E6">
        <w:t>едеральны</w:t>
      </w:r>
      <w:r w:rsidR="008D3153">
        <w:t>й</w:t>
      </w:r>
      <w:r w:rsidR="000810B7" w:rsidRPr="00C656E6">
        <w:t xml:space="preserve"> стандарт оценки</w:t>
      </w:r>
      <w:r w:rsidR="008D3153">
        <w:t xml:space="preserve"> ФСО N 1 «Общие понятия оценки, подходы и требования к проведению оценки» (Приказ Минэкономразвития России от 20.05.2015 N 297);</w:t>
      </w:r>
    </w:p>
    <w:p w:rsidR="008D3153" w:rsidRDefault="008D3153" w:rsidP="00E240B1">
      <w:pPr>
        <w:autoSpaceDE w:val="0"/>
        <w:autoSpaceDN w:val="0"/>
        <w:adjustRightInd w:val="0"/>
        <w:spacing w:line="276" w:lineRule="auto"/>
        <w:ind w:firstLine="851"/>
        <w:jc w:val="both"/>
        <w:outlineLvl w:val="2"/>
      </w:pPr>
      <w:r w:rsidRPr="00C656E6">
        <w:t xml:space="preserve">- </w:t>
      </w:r>
      <w:r>
        <w:t>Ф</w:t>
      </w:r>
      <w:r w:rsidRPr="00C656E6">
        <w:t>едеральны</w:t>
      </w:r>
      <w:r>
        <w:t>й</w:t>
      </w:r>
      <w:r w:rsidRPr="00C656E6">
        <w:t xml:space="preserve"> стандарт оценки</w:t>
      </w:r>
      <w:r>
        <w:t xml:space="preserve"> ФСО N 2 «Цель оценки и виды стоимости» (Приказ Минэкономразвития России от 20.05.2015 N 298);</w:t>
      </w:r>
    </w:p>
    <w:p w:rsidR="008D3153" w:rsidRDefault="008D3153" w:rsidP="00E240B1">
      <w:pPr>
        <w:autoSpaceDE w:val="0"/>
        <w:autoSpaceDN w:val="0"/>
        <w:adjustRightInd w:val="0"/>
        <w:spacing w:line="276" w:lineRule="auto"/>
        <w:ind w:firstLine="851"/>
        <w:jc w:val="both"/>
        <w:outlineLvl w:val="2"/>
      </w:pPr>
      <w:r w:rsidRPr="00C656E6">
        <w:t xml:space="preserve">- </w:t>
      </w:r>
      <w:r>
        <w:t>Ф</w:t>
      </w:r>
      <w:r w:rsidRPr="00C656E6">
        <w:t>едеральны</w:t>
      </w:r>
      <w:r>
        <w:t>й</w:t>
      </w:r>
      <w:r w:rsidRPr="00C656E6">
        <w:t xml:space="preserve"> стандарт оценки</w:t>
      </w:r>
      <w:r>
        <w:t xml:space="preserve"> ФСО N 3 «Требования к отчету об оценке» (Приказ Минэкономразвития России от 20.05.2015 N 299);</w:t>
      </w:r>
    </w:p>
    <w:p w:rsidR="00532E79" w:rsidRPr="00C656E6" w:rsidRDefault="00573DCD" w:rsidP="00E240B1">
      <w:pPr>
        <w:autoSpaceDE w:val="0"/>
        <w:autoSpaceDN w:val="0"/>
        <w:adjustRightInd w:val="0"/>
        <w:spacing w:line="276" w:lineRule="auto"/>
        <w:ind w:firstLine="851"/>
        <w:jc w:val="both"/>
        <w:outlineLvl w:val="2"/>
      </w:pPr>
      <w:r>
        <w:t xml:space="preserve">- </w:t>
      </w:r>
      <w:r w:rsidR="008D3153">
        <w:t>Ф</w:t>
      </w:r>
      <w:r w:rsidR="008D3153" w:rsidRPr="00C656E6">
        <w:t>едеральны</w:t>
      </w:r>
      <w:r w:rsidR="008D3153">
        <w:t>й</w:t>
      </w:r>
      <w:r w:rsidR="008D3153" w:rsidRPr="00C656E6">
        <w:t xml:space="preserve"> стандарт оценки</w:t>
      </w:r>
      <w:r w:rsidR="008D3153">
        <w:t xml:space="preserve"> ФСО N 10 «Оценка стоимости машин и оборудования» (Приказ Минэкономразвития России от 01.06.2015 N 328)</w:t>
      </w:r>
      <w:r w:rsidR="00ED7209" w:rsidRPr="00C656E6">
        <w:t>;</w:t>
      </w:r>
    </w:p>
    <w:p w:rsidR="00573DCD" w:rsidRDefault="00573DCD" w:rsidP="00E240B1">
      <w:pPr>
        <w:autoSpaceDE w:val="0"/>
        <w:autoSpaceDN w:val="0"/>
        <w:adjustRightInd w:val="0"/>
        <w:spacing w:line="276" w:lineRule="auto"/>
        <w:ind w:firstLine="851"/>
        <w:jc w:val="both"/>
        <w:outlineLvl w:val="2"/>
      </w:pPr>
      <w:r w:rsidRPr="00C656E6">
        <w:t>-</w:t>
      </w:r>
      <w:r>
        <w:t xml:space="preserve"> «Инструкция о пропускном и внутриобъектовом режимах в ГУП «Петербургский метрополитен» </w:t>
      </w:r>
      <w:r w:rsidR="00AB3E2E">
        <w:t>(Приказ от 18.10.2018 г. №1594);</w:t>
      </w:r>
      <w:r>
        <w:t xml:space="preserve"> </w:t>
      </w:r>
    </w:p>
    <w:p w:rsidR="00AB3E2E" w:rsidRPr="00C656E6" w:rsidRDefault="00AB3E2E" w:rsidP="00E240B1">
      <w:pPr>
        <w:autoSpaceDE w:val="0"/>
        <w:autoSpaceDN w:val="0"/>
        <w:adjustRightInd w:val="0"/>
        <w:spacing w:line="276" w:lineRule="auto"/>
        <w:ind w:firstLine="851"/>
        <w:jc w:val="both"/>
        <w:outlineLvl w:val="2"/>
      </w:pPr>
      <w:r w:rsidRPr="00C656E6">
        <w:t xml:space="preserve">- иные нормативные правовые акты Российской Федерации в области оценочной деятельности, стандартов </w:t>
      </w:r>
      <w:r>
        <w:t>и правил оценочной деятельности.</w:t>
      </w:r>
    </w:p>
    <w:p w:rsidR="00D47DD5" w:rsidRDefault="000810B7" w:rsidP="00E240B1">
      <w:pPr>
        <w:autoSpaceDE w:val="0"/>
        <w:autoSpaceDN w:val="0"/>
        <w:adjustRightInd w:val="0"/>
        <w:spacing w:line="276" w:lineRule="auto"/>
        <w:ind w:firstLine="851"/>
        <w:jc w:val="both"/>
        <w:outlineLvl w:val="2"/>
        <w:rPr>
          <w:b/>
        </w:rPr>
      </w:pPr>
      <w:r w:rsidRPr="00C656E6">
        <w:t>2.</w:t>
      </w:r>
      <w:r w:rsidR="00532E79" w:rsidRPr="00C656E6">
        <w:t>3</w:t>
      </w:r>
      <w:r w:rsidRPr="00C656E6">
        <w:t>.</w:t>
      </w:r>
      <w:r w:rsidRPr="00C656E6">
        <w:tab/>
        <w:t>Определение текущей (восстановительной) стоимости основных средств проводить методом прямого пересчета или методом индексации (п. 43 разд. III Методических указаний по бухгалтерскому учету основных средств (Приказ Минфина РФ от 13.10.2003 N 91н)</w:t>
      </w:r>
      <w:r w:rsidR="00E91623">
        <w:t>)</w:t>
      </w:r>
      <w:r w:rsidRPr="00C656E6">
        <w:t>.</w:t>
      </w:r>
      <w:r w:rsidR="0074100F" w:rsidRPr="00C656E6">
        <w:rPr>
          <w:b/>
        </w:rPr>
        <w:t xml:space="preserve"> </w:t>
      </w:r>
    </w:p>
    <w:p w:rsidR="001B55EC" w:rsidRDefault="005C3A50" w:rsidP="00E240B1">
      <w:pPr>
        <w:autoSpaceDE w:val="0"/>
        <w:autoSpaceDN w:val="0"/>
        <w:adjustRightInd w:val="0"/>
        <w:spacing w:line="276" w:lineRule="auto"/>
        <w:ind w:firstLine="851"/>
        <w:jc w:val="both"/>
        <w:outlineLvl w:val="2"/>
      </w:pPr>
      <w:r>
        <w:t>2.4</w:t>
      </w:r>
      <w:r w:rsidRPr="00C656E6">
        <w:t>.</w:t>
      </w:r>
      <w:r w:rsidRPr="00C656E6">
        <w:tab/>
        <w:t xml:space="preserve">Определение </w:t>
      </w:r>
      <w:r>
        <w:t>справедливой</w:t>
      </w:r>
      <w:r w:rsidRPr="00C656E6">
        <w:t xml:space="preserve"> стоимости основных средств </w:t>
      </w:r>
      <w:r w:rsidR="00084B70">
        <w:t>осуществляется</w:t>
      </w:r>
      <w:r w:rsidRPr="00DF636D">
        <w:t xml:space="preserve"> в порядке, предусмотренном Международным стандартом финансовой отчетности (IFRS) 13 "Оценка справедливой стоимости", введенным в действие на территории Российской Федерации приказом Министерства финансов Российской Федерации от 28 декабря 2015 г. N</w:t>
      </w:r>
      <w:r>
        <w:t> </w:t>
      </w:r>
      <w:r w:rsidRPr="00DF636D">
        <w:t xml:space="preserve">217н </w:t>
      </w:r>
      <w:r w:rsidRPr="00C656E6">
        <w:t xml:space="preserve">(п. </w:t>
      </w:r>
      <w:r>
        <w:t>15 разд. II</w:t>
      </w:r>
      <w:r w:rsidRPr="00C656E6">
        <w:t xml:space="preserve"> </w:t>
      </w:r>
      <w:r w:rsidRPr="008A47BC">
        <w:t>Федеральн</w:t>
      </w:r>
      <w:r>
        <w:t>ого</w:t>
      </w:r>
      <w:r w:rsidRPr="008A47BC">
        <w:t xml:space="preserve"> стандарт</w:t>
      </w:r>
      <w:r>
        <w:t>а</w:t>
      </w:r>
      <w:r w:rsidRPr="008A47BC">
        <w:t xml:space="preserve"> бухгалтерского учета ФСБУ 6/2020 "Основные средства"</w:t>
      </w:r>
      <w:r w:rsidRPr="00C656E6">
        <w:t xml:space="preserve"> (Приказ Минфина России </w:t>
      </w:r>
      <w:r w:rsidRPr="008A47BC">
        <w:t>от 17.09.2020 N 204н</w:t>
      </w:r>
      <w:r>
        <w:t>))</w:t>
      </w:r>
      <w:r w:rsidRPr="00C656E6">
        <w:t>.</w:t>
      </w:r>
      <w:r w:rsidR="00AF18CC">
        <w:t xml:space="preserve"> </w:t>
      </w:r>
    </w:p>
    <w:p w:rsidR="005C3A50" w:rsidRDefault="00F25150" w:rsidP="00E240B1">
      <w:pPr>
        <w:autoSpaceDE w:val="0"/>
        <w:autoSpaceDN w:val="0"/>
        <w:adjustRightInd w:val="0"/>
        <w:spacing w:line="276" w:lineRule="auto"/>
        <w:ind w:firstLine="851"/>
        <w:jc w:val="both"/>
        <w:outlineLvl w:val="2"/>
        <w:rPr>
          <w:b/>
        </w:rPr>
      </w:pPr>
      <w:r w:rsidRPr="00252BDF">
        <w:t>Оценку справедливой стоимости основных средств метрополитена</w:t>
      </w:r>
      <w:r w:rsidR="00BD20A9" w:rsidRPr="00252BDF">
        <w:t xml:space="preserve">, а также определение внешнего </w:t>
      </w:r>
      <w:r w:rsidR="001B55EC" w:rsidRPr="00252BDF">
        <w:t>(</w:t>
      </w:r>
      <w:r w:rsidR="00BD20A9" w:rsidRPr="00252BDF">
        <w:t>экономического</w:t>
      </w:r>
      <w:r w:rsidR="001B55EC" w:rsidRPr="00252BDF">
        <w:t>)</w:t>
      </w:r>
      <w:r w:rsidR="00BD20A9" w:rsidRPr="00252BDF">
        <w:t xml:space="preserve"> износа, </w:t>
      </w:r>
      <w:r w:rsidRPr="00252BDF">
        <w:t>необходимо осуществлять без</w:t>
      </w:r>
      <w:r w:rsidR="00AF18CC" w:rsidRPr="00252BDF">
        <w:t xml:space="preserve"> применения доходного подхода</w:t>
      </w:r>
      <w:r w:rsidRPr="00252BDF">
        <w:t>, так как</w:t>
      </w:r>
      <w:r w:rsidR="00AF18CC" w:rsidRPr="00252BDF">
        <w:t xml:space="preserve"> у подконтрольных государству организаций показатели прибыли не являются определяющими показателями экономической эффективности в отношении активов.</w:t>
      </w:r>
    </w:p>
    <w:p w:rsidR="009C6089" w:rsidRDefault="009C6089" w:rsidP="00E240B1">
      <w:pPr>
        <w:autoSpaceDE w:val="0"/>
        <w:autoSpaceDN w:val="0"/>
        <w:adjustRightInd w:val="0"/>
        <w:spacing w:line="276" w:lineRule="auto"/>
        <w:ind w:firstLine="851"/>
        <w:jc w:val="both"/>
        <w:outlineLvl w:val="2"/>
      </w:pPr>
      <w:r w:rsidRPr="00800816">
        <w:t>2.</w:t>
      </w:r>
      <w:r w:rsidR="005C3A50">
        <w:t>5</w:t>
      </w:r>
      <w:r w:rsidRPr="00800816">
        <w:t>. В соответстви</w:t>
      </w:r>
      <w:r>
        <w:t>и</w:t>
      </w:r>
      <w:r w:rsidRPr="00800816">
        <w:t xml:space="preserve"> с Федеральным законом от 29.07.1998 N 135-ФЗ "Об оценочной деятельности в Российской Федерации" Исполнител</w:t>
      </w:r>
      <w:r>
        <w:t>ь</w:t>
      </w:r>
      <w:r w:rsidRPr="00800816">
        <w:t xml:space="preserve"> пред</w:t>
      </w:r>
      <w:r>
        <w:t>ставляет</w:t>
      </w:r>
      <w:r w:rsidRPr="00800816">
        <w:t xml:space="preserve"> следующие </w:t>
      </w:r>
      <w:r>
        <w:t>документы</w:t>
      </w:r>
      <w:r w:rsidRPr="00800816">
        <w:t>:</w:t>
      </w:r>
    </w:p>
    <w:p w:rsidR="009C6089" w:rsidRPr="00800816" w:rsidRDefault="009C6089" w:rsidP="00E240B1">
      <w:pPr>
        <w:autoSpaceDE w:val="0"/>
        <w:autoSpaceDN w:val="0"/>
        <w:adjustRightInd w:val="0"/>
        <w:spacing w:line="276" w:lineRule="auto"/>
        <w:ind w:firstLine="851"/>
        <w:jc w:val="both"/>
        <w:outlineLvl w:val="2"/>
      </w:pPr>
      <w:r>
        <w:t>2.</w:t>
      </w:r>
      <w:r w:rsidR="005C3A50">
        <w:t>5</w:t>
      </w:r>
      <w:r w:rsidRPr="00800816">
        <w:t xml:space="preserve">.1. </w:t>
      </w:r>
      <w:r>
        <w:t>О</w:t>
      </w:r>
      <w:r w:rsidRPr="00800816">
        <w:t>ценщик – физическо</w:t>
      </w:r>
      <w:r>
        <w:t>е</w:t>
      </w:r>
      <w:r w:rsidRPr="00800816">
        <w:t xml:space="preserve"> лиц</w:t>
      </w:r>
      <w:r>
        <w:t>о</w:t>
      </w:r>
      <w:r w:rsidRPr="00800816">
        <w:t>:</w:t>
      </w:r>
    </w:p>
    <w:p w:rsidR="009C6089" w:rsidRPr="00800816" w:rsidRDefault="009C6089" w:rsidP="00E240B1">
      <w:pPr>
        <w:pStyle w:val="a8"/>
        <w:numPr>
          <w:ilvl w:val="0"/>
          <w:numId w:val="10"/>
        </w:numPr>
        <w:tabs>
          <w:tab w:val="left" w:pos="1134"/>
        </w:tabs>
        <w:autoSpaceDE w:val="0"/>
        <w:autoSpaceDN w:val="0"/>
        <w:adjustRightInd w:val="0"/>
        <w:spacing w:line="276" w:lineRule="auto"/>
        <w:ind w:left="0" w:firstLine="851"/>
        <w:jc w:val="both"/>
        <w:outlineLvl w:val="2"/>
      </w:pPr>
      <w:r w:rsidRPr="001E4D54">
        <w:t>Выписк</w:t>
      </w:r>
      <w:r>
        <w:t>у</w:t>
      </w:r>
      <w:r w:rsidRPr="001E4D54">
        <w:t xml:space="preserve"> из реестра членов саморегулируемой организации оценщиков по форме, утвержденной приказом Минэкономразвития России от 13.02.2015 №55</w:t>
      </w:r>
      <w:r w:rsidR="001662E3">
        <w:t>, которая подтверждает право осуществления оценочной деятельности</w:t>
      </w:r>
      <w:r w:rsidRPr="001E4D54">
        <w:t xml:space="preserve"> </w:t>
      </w:r>
      <w:r w:rsidRPr="00800816">
        <w:t>(ст. 15)</w:t>
      </w:r>
      <w:r>
        <w:t>;</w:t>
      </w:r>
    </w:p>
    <w:p w:rsidR="009C6089" w:rsidRPr="00800816" w:rsidRDefault="009C6089" w:rsidP="00E240B1">
      <w:pPr>
        <w:pStyle w:val="a8"/>
        <w:numPr>
          <w:ilvl w:val="0"/>
          <w:numId w:val="10"/>
        </w:numPr>
        <w:tabs>
          <w:tab w:val="left" w:pos="1134"/>
        </w:tabs>
        <w:autoSpaceDE w:val="0"/>
        <w:autoSpaceDN w:val="0"/>
        <w:adjustRightInd w:val="0"/>
        <w:spacing w:line="276" w:lineRule="auto"/>
        <w:ind w:left="0" w:firstLine="851"/>
        <w:jc w:val="both"/>
        <w:outlineLvl w:val="2"/>
      </w:pPr>
      <w:r>
        <w:t>Д</w:t>
      </w:r>
      <w:r w:rsidRPr="00C42BD7">
        <w:t>окумент</w:t>
      </w:r>
      <w:r w:rsidRPr="00293282">
        <w:t xml:space="preserve"> об образовании</w:t>
      </w:r>
      <w:r w:rsidRPr="00C42BD7">
        <w:t>, подтверждающ</w:t>
      </w:r>
      <w:r>
        <w:t>ий</w:t>
      </w:r>
      <w:r w:rsidRPr="00C42BD7">
        <w:t xml:space="preserve"> получение оценщиком профессиональных знаний в области оценочной деятельности </w:t>
      </w:r>
      <w:r w:rsidRPr="00800816">
        <w:t>(ст. 15)</w:t>
      </w:r>
      <w:r>
        <w:t>;</w:t>
      </w:r>
    </w:p>
    <w:p w:rsidR="009C6089" w:rsidRPr="00800816" w:rsidRDefault="009C6089" w:rsidP="00E240B1">
      <w:pPr>
        <w:pStyle w:val="a8"/>
        <w:numPr>
          <w:ilvl w:val="0"/>
          <w:numId w:val="10"/>
        </w:numPr>
        <w:tabs>
          <w:tab w:val="left" w:pos="1134"/>
        </w:tabs>
        <w:autoSpaceDE w:val="0"/>
        <w:autoSpaceDN w:val="0"/>
        <w:adjustRightInd w:val="0"/>
        <w:spacing w:line="276" w:lineRule="auto"/>
        <w:ind w:left="0" w:firstLine="851"/>
        <w:jc w:val="both"/>
        <w:outlineLvl w:val="2"/>
      </w:pPr>
      <w:r>
        <w:t>Д</w:t>
      </w:r>
      <w:r w:rsidRPr="00800816">
        <w:t>ействующ</w:t>
      </w:r>
      <w:r>
        <w:t>ий</w:t>
      </w:r>
      <w:r w:rsidRPr="00800816">
        <w:t xml:space="preserve"> договор обязательного страхования ответственности </w:t>
      </w:r>
      <w:r w:rsidR="00717217">
        <w:t xml:space="preserve">и </w:t>
      </w:r>
      <w:r w:rsidRPr="00800816">
        <w:t>страхов</w:t>
      </w:r>
      <w:r>
        <w:t>ой</w:t>
      </w:r>
      <w:r w:rsidRPr="00800816">
        <w:t xml:space="preserve">  полис оценщик</w:t>
      </w:r>
      <w:r>
        <w:t>а</w:t>
      </w:r>
      <w:r w:rsidRPr="00800816">
        <w:t xml:space="preserve"> при осуществлении оценочной деятельности (ст.15). </w:t>
      </w:r>
    </w:p>
    <w:p w:rsidR="009C6089" w:rsidRPr="00800816" w:rsidRDefault="009C6089" w:rsidP="00E240B1">
      <w:pPr>
        <w:autoSpaceDE w:val="0"/>
        <w:autoSpaceDN w:val="0"/>
        <w:adjustRightInd w:val="0"/>
        <w:spacing w:line="276" w:lineRule="auto"/>
        <w:ind w:firstLine="851"/>
        <w:jc w:val="both"/>
        <w:outlineLvl w:val="2"/>
      </w:pPr>
      <w:r w:rsidRPr="00800816">
        <w:t>2.</w:t>
      </w:r>
      <w:r w:rsidR="005C3A50">
        <w:t>5</w:t>
      </w:r>
      <w:r w:rsidRPr="00800816">
        <w:t xml:space="preserve">.2. </w:t>
      </w:r>
      <w:r>
        <w:t>О</w:t>
      </w:r>
      <w:r w:rsidRPr="00800816">
        <w:t>ценочн</w:t>
      </w:r>
      <w:r>
        <w:t>ая</w:t>
      </w:r>
      <w:r w:rsidRPr="00800816">
        <w:t xml:space="preserve"> компани</w:t>
      </w:r>
      <w:r>
        <w:t>я</w:t>
      </w:r>
      <w:r w:rsidRPr="00800816">
        <w:t xml:space="preserve"> – юридическо</w:t>
      </w:r>
      <w:r>
        <w:t>е</w:t>
      </w:r>
      <w:r w:rsidRPr="00800816">
        <w:t xml:space="preserve"> лиц</w:t>
      </w:r>
      <w:r>
        <w:t>о</w:t>
      </w:r>
      <w:r w:rsidRPr="00800816">
        <w:t>:</w:t>
      </w:r>
    </w:p>
    <w:p w:rsidR="009C6089" w:rsidRDefault="003F055D" w:rsidP="00E240B1">
      <w:pPr>
        <w:pStyle w:val="a8"/>
        <w:numPr>
          <w:ilvl w:val="0"/>
          <w:numId w:val="10"/>
        </w:numPr>
        <w:tabs>
          <w:tab w:val="left" w:pos="1134"/>
        </w:tabs>
        <w:autoSpaceDE w:val="0"/>
        <w:autoSpaceDN w:val="0"/>
        <w:adjustRightInd w:val="0"/>
        <w:spacing w:line="276" w:lineRule="auto"/>
        <w:ind w:left="0" w:firstLine="851"/>
        <w:jc w:val="both"/>
        <w:outlineLvl w:val="2"/>
      </w:pPr>
      <w:r w:rsidRPr="003F055D">
        <w:t>Выписк</w:t>
      </w:r>
      <w:r w:rsidR="00416A2B">
        <w:t>у</w:t>
      </w:r>
      <w:r w:rsidRPr="003F055D">
        <w:t xml:space="preserve"> из штатного расписания организации или копии трудовых договоров, или копи</w:t>
      </w:r>
      <w:r w:rsidR="00A26B07">
        <w:t>и</w:t>
      </w:r>
      <w:r w:rsidRPr="003F055D">
        <w:t xml:space="preserve"> приказ</w:t>
      </w:r>
      <w:r w:rsidR="00A26B07">
        <w:t>ов</w:t>
      </w:r>
      <w:r w:rsidRPr="003F055D">
        <w:t xml:space="preserve"> о приёме на работу, или копи</w:t>
      </w:r>
      <w:r w:rsidR="00A26B07">
        <w:t>и</w:t>
      </w:r>
      <w:r w:rsidRPr="003F055D">
        <w:t xml:space="preserve"> трудов</w:t>
      </w:r>
      <w:r w:rsidR="00A26B07">
        <w:t>ых</w:t>
      </w:r>
      <w:r w:rsidRPr="003F055D">
        <w:t xml:space="preserve"> книж</w:t>
      </w:r>
      <w:r w:rsidR="00A26B07">
        <w:t>е</w:t>
      </w:r>
      <w:r w:rsidRPr="003F055D">
        <w:t>к, или выписк</w:t>
      </w:r>
      <w:r w:rsidR="00416A2B">
        <w:t>у</w:t>
      </w:r>
      <w:r w:rsidRPr="003F055D">
        <w:t xml:space="preserve"> из указанных документов, или иной документ, </w:t>
      </w:r>
      <w:r w:rsidR="00A26B07" w:rsidRPr="00A26B07">
        <w:t>подтверждающий трудовые отношения</w:t>
      </w:r>
      <w:r w:rsidR="00A26B07">
        <w:t xml:space="preserve"> с</w:t>
      </w:r>
      <w:r w:rsidR="009C6089" w:rsidRPr="006A5209">
        <w:t xml:space="preserve"> не </w:t>
      </w:r>
      <w:r w:rsidR="009C6089" w:rsidRPr="006A5209">
        <w:lastRenderedPageBreak/>
        <w:t>менее</w:t>
      </w:r>
      <w:r w:rsidR="00A26B07">
        <w:t xml:space="preserve"> чем</w:t>
      </w:r>
      <w:r w:rsidR="009C6089" w:rsidRPr="006A5209">
        <w:t xml:space="preserve"> дву</w:t>
      </w:r>
      <w:r w:rsidR="00A26B07">
        <w:t>мя</w:t>
      </w:r>
      <w:r w:rsidR="009C6089" w:rsidRPr="006A5209">
        <w:t xml:space="preserve"> оценщик</w:t>
      </w:r>
      <w:r w:rsidR="00A26B07">
        <w:t>ами</w:t>
      </w:r>
      <w:r w:rsidR="009C6089" w:rsidRPr="006A5209">
        <w:t xml:space="preserve">, которые вправе осуществлять оценочную деятельность в соответствии с действующим законодательством </w:t>
      </w:r>
      <w:r w:rsidR="009C6089" w:rsidRPr="00800816">
        <w:t>(ст.15.1)</w:t>
      </w:r>
      <w:r w:rsidR="009C6089">
        <w:t>;</w:t>
      </w:r>
    </w:p>
    <w:p w:rsidR="009C6089" w:rsidRDefault="009C6089" w:rsidP="00E240B1">
      <w:pPr>
        <w:pStyle w:val="a8"/>
        <w:numPr>
          <w:ilvl w:val="0"/>
          <w:numId w:val="10"/>
        </w:numPr>
        <w:tabs>
          <w:tab w:val="left" w:pos="1134"/>
        </w:tabs>
        <w:autoSpaceDE w:val="0"/>
        <w:autoSpaceDN w:val="0"/>
        <w:adjustRightInd w:val="0"/>
        <w:spacing w:line="276" w:lineRule="auto"/>
        <w:ind w:left="0" w:firstLine="851"/>
        <w:jc w:val="both"/>
        <w:outlineLvl w:val="2"/>
      </w:pPr>
      <w:r w:rsidRPr="001E4D54">
        <w:t>Выписк</w:t>
      </w:r>
      <w:r>
        <w:t>и</w:t>
      </w:r>
      <w:r w:rsidRPr="001E4D54">
        <w:t xml:space="preserve"> из реестра членов саморегулируемой организации оценщиков по форме, утвержденной приказом Минэкономразвития России от 13.02.2015 №</w:t>
      </w:r>
      <w:r>
        <w:t xml:space="preserve"> </w:t>
      </w:r>
      <w:r w:rsidRPr="001E4D54">
        <w:t>55</w:t>
      </w:r>
      <w:r w:rsidR="001662E3">
        <w:t>,</w:t>
      </w:r>
      <w:r>
        <w:t xml:space="preserve"> на не менее чем двух оценщиков о</w:t>
      </w:r>
      <w:r w:rsidRPr="006A5209">
        <w:t>ценочн</w:t>
      </w:r>
      <w:r>
        <w:t>ой</w:t>
      </w:r>
      <w:r w:rsidRPr="006A5209">
        <w:t xml:space="preserve"> компани</w:t>
      </w:r>
      <w:r>
        <w:t>и, право осуществления оценочной деятельности которых не приостановлено</w:t>
      </w:r>
      <w:r w:rsidRPr="006A5209">
        <w:t xml:space="preserve"> </w:t>
      </w:r>
      <w:r w:rsidRPr="00800816">
        <w:t>(ст. 15)</w:t>
      </w:r>
      <w:r>
        <w:t>;</w:t>
      </w:r>
    </w:p>
    <w:p w:rsidR="009C6089" w:rsidRPr="00800816" w:rsidRDefault="009C6089" w:rsidP="00E240B1">
      <w:pPr>
        <w:pStyle w:val="a8"/>
        <w:numPr>
          <w:ilvl w:val="0"/>
          <w:numId w:val="10"/>
        </w:numPr>
        <w:tabs>
          <w:tab w:val="left" w:pos="1134"/>
        </w:tabs>
        <w:autoSpaceDE w:val="0"/>
        <w:autoSpaceDN w:val="0"/>
        <w:adjustRightInd w:val="0"/>
        <w:spacing w:line="276" w:lineRule="auto"/>
        <w:ind w:left="0" w:firstLine="851"/>
        <w:jc w:val="both"/>
        <w:outlineLvl w:val="2"/>
      </w:pPr>
      <w:r>
        <w:t>Д</w:t>
      </w:r>
      <w:r w:rsidRPr="00C42BD7">
        <w:t>окумент</w:t>
      </w:r>
      <w:r>
        <w:t>ы</w:t>
      </w:r>
      <w:r w:rsidRPr="00293282">
        <w:t xml:space="preserve"> об образовании</w:t>
      </w:r>
      <w:r>
        <w:t xml:space="preserve"> оценщиков о</w:t>
      </w:r>
      <w:r w:rsidRPr="00800816">
        <w:t>ценочн</w:t>
      </w:r>
      <w:r>
        <w:t>ой</w:t>
      </w:r>
      <w:r w:rsidRPr="00800816">
        <w:t xml:space="preserve"> компани</w:t>
      </w:r>
      <w:r>
        <w:t>и</w:t>
      </w:r>
      <w:r w:rsidRPr="00C42BD7">
        <w:t>, подтверждающ</w:t>
      </w:r>
      <w:r>
        <w:t>ие</w:t>
      </w:r>
      <w:r w:rsidRPr="00C42BD7">
        <w:t xml:space="preserve"> получение профессиональных знаний в области оценочной деятельности </w:t>
      </w:r>
      <w:r w:rsidRPr="00800816">
        <w:t>(ст. 15)</w:t>
      </w:r>
      <w:r>
        <w:t>;</w:t>
      </w:r>
    </w:p>
    <w:p w:rsidR="009C6089" w:rsidRPr="00800816" w:rsidRDefault="009C6089" w:rsidP="00E240B1">
      <w:pPr>
        <w:pStyle w:val="a8"/>
        <w:numPr>
          <w:ilvl w:val="0"/>
          <w:numId w:val="10"/>
        </w:numPr>
        <w:tabs>
          <w:tab w:val="left" w:pos="1134"/>
        </w:tabs>
        <w:autoSpaceDE w:val="0"/>
        <w:autoSpaceDN w:val="0"/>
        <w:adjustRightInd w:val="0"/>
        <w:spacing w:line="276" w:lineRule="auto"/>
        <w:ind w:left="0" w:firstLine="851"/>
        <w:jc w:val="both"/>
        <w:outlineLvl w:val="2"/>
      </w:pPr>
      <w:r>
        <w:t>Д</w:t>
      </w:r>
      <w:r w:rsidRPr="00800816">
        <w:t>ействующ</w:t>
      </w:r>
      <w:r>
        <w:t>ие</w:t>
      </w:r>
      <w:r w:rsidRPr="00800816">
        <w:t xml:space="preserve"> договор</w:t>
      </w:r>
      <w:r>
        <w:t>а</w:t>
      </w:r>
      <w:r w:rsidRPr="00800816">
        <w:t xml:space="preserve"> обязательного страхования ответственности </w:t>
      </w:r>
      <w:r w:rsidR="00717217">
        <w:t xml:space="preserve">и </w:t>
      </w:r>
      <w:r w:rsidRPr="00800816">
        <w:t>страховы</w:t>
      </w:r>
      <w:r>
        <w:t>е</w:t>
      </w:r>
      <w:r w:rsidRPr="00800816">
        <w:t xml:space="preserve">  полис</w:t>
      </w:r>
      <w:r>
        <w:t>а</w:t>
      </w:r>
      <w:r w:rsidRPr="00800816">
        <w:t xml:space="preserve"> оценщиков, оценочной компании при осуществлении оценочной деятельности (ст.15, 15.1). </w:t>
      </w:r>
    </w:p>
    <w:p w:rsidR="00573DCD" w:rsidRPr="00573DCD" w:rsidRDefault="00573DCD" w:rsidP="00E240B1">
      <w:pPr>
        <w:autoSpaceDE w:val="0"/>
        <w:autoSpaceDN w:val="0"/>
        <w:adjustRightInd w:val="0"/>
        <w:spacing w:line="276" w:lineRule="auto"/>
        <w:ind w:firstLine="851"/>
        <w:jc w:val="both"/>
        <w:outlineLvl w:val="2"/>
      </w:pPr>
      <w:r w:rsidRPr="00573DCD">
        <w:t>2.</w:t>
      </w:r>
      <w:r w:rsidR="005C3A50">
        <w:t>6</w:t>
      </w:r>
      <w:r w:rsidRPr="00573DCD">
        <w:t xml:space="preserve">. </w:t>
      </w:r>
      <w:r w:rsidR="00A459CE">
        <w:t>Исполнитель</w:t>
      </w:r>
      <w:r w:rsidRPr="00573DCD">
        <w:t xml:space="preserve"> обязан обратиться за получением пропусков в соответствии с требованиями «</w:t>
      </w:r>
      <w:r w:rsidR="0042220F">
        <w:t>Положения о</w:t>
      </w:r>
      <w:r w:rsidRPr="00573DCD">
        <w:t xml:space="preserve"> пропускном и внутриобъектовом режим</w:t>
      </w:r>
      <w:r w:rsidR="0042220F">
        <w:t>ах</w:t>
      </w:r>
      <w:r w:rsidRPr="00573DCD">
        <w:t xml:space="preserve"> на</w:t>
      </w:r>
      <w:r w:rsidR="0042220F">
        <w:t xml:space="preserve"> категорированных</w:t>
      </w:r>
      <w:r w:rsidRPr="00573DCD">
        <w:t xml:space="preserve"> объектах ГУП «Петербургский метрополитен»</w:t>
      </w:r>
      <w:r w:rsidR="0042220F">
        <w:t>, введенного в действие п</w:t>
      </w:r>
      <w:r w:rsidRPr="00573DCD">
        <w:t>риказ</w:t>
      </w:r>
      <w:r w:rsidR="0042220F">
        <w:t>ом</w:t>
      </w:r>
      <w:r w:rsidRPr="00573DCD">
        <w:t xml:space="preserve"> </w:t>
      </w:r>
      <w:r w:rsidR="0042220F">
        <w:t xml:space="preserve">начальника метрополитена </w:t>
      </w:r>
      <w:r w:rsidRPr="00573DCD">
        <w:t xml:space="preserve">от </w:t>
      </w:r>
      <w:r w:rsidR="0042220F">
        <w:t>11.08.2021 № 1167</w:t>
      </w:r>
      <w:r w:rsidRPr="00573DCD">
        <w:t>.</w:t>
      </w:r>
    </w:p>
    <w:p w:rsidR="00573DCD" w:rsidRPr="00573DCD" w:rsidRDefault="00573DCD" w:rsidP="00E240B1">
      <w:pPr>
        <w:autoSpaceDE w:val="0"/>
        <w:autoSpaceDN w:val="0"/>
        <w:adjustRightInd w:val="0"/>
        <w:spacing w:line="276" w:lineRule="auto"/>
        <w:ind w:firstLine="851"/>
        <w:jc w:val="both"/>
        <w:outlineLvl w:val="2"/>
      </w:pPr>
      <w:r w:rsidRPr="00573DCD">
        <w:t>2.</w:t>
      </w:r>
      <w:r w:rsidR="005C3A50">
        <w:t>7</w:t>
      </w:r>
      <w:r w:rsidRPr="00573DCD">
        <w:t xml:space="preserve">. </w:t>
      </w:r>
      <w:r w:rsidR="00A459CE">
        <w:t>Исполнитель</w:t>
      </w:r>
      <w:r w:rsidRPr="00573DCD">
        <w:t xml:space="preserve"> должен привлекать в течение срока действия Договора на выполнение работ лиц, имеющих гражданство РФ и/или лиц, имеющих официальное разрешение на работу на территории РФ.</w:t>
      </w:r>
    </w:p>
    <w:p w:rsidR="00573DCD" w:rsidRDefault="00573DCD" w:rsidP="00E240B1">
      <w:pPr>
        <w:autoSpaceDE w:val="0"/>
        <w:autoSpaceDN w:val="0"/>
        <w:adjustRightInd w:val="0"/>
        <w:spacing w:line="276" w:lineRule="auto"/>
        <w:ind w:firstLine="851"/>
        <w:jc w:val="both"/>
        <w:outlineLvl w:val="2"/>
      </w:pPr>
      <w:r w:rsidRPr="00573DCD">
        <w:t>2.</w:t>
      </w:r>
      <w:r w:rsidR="005C3A50">
        <w:t>8</w:t>
      </w:r>
      <w:r w:rsidRPr="00573DCD">
        <w:t xml:space="preserve">. </w:t>
      </w:r>
      <w:r w:rsidR="00A459CE">
        <w:t>Исполнитель</w:t>
      </w:r>
      <w:r w:rsidRPr="00573DCD">
        <w:t xml:space="preserve"> несет ответственность за привлечение к выполнению работ лиц, которые в соответствии со ст. 10 ФЗ от 09.02.2007 года № 16-ФЗ «О транспортной безопасности», в связи с установленными ограничениями, не принимаются на работу, связанную с обеспечением транспортной безопасности.</w:t>
      </w:r>
    </w:p>
    <w:p w:rsidR="00573DCD" w:rsidRDefault="00573DCD" w:rsidP="00E240B1">
      <w:pPr>
        <w:autoSpaceDE w:val="0"/>
        <w:autoSpaceDN w:val="0"/>
        <w:adjustRightInd w:val="0"/>
        <w:spacing w:line="276" w:lineRule="auto"/>
        <w:ind w:firstLine="851"/>
        <w:jc w:val="both"/>
        <w:outlineLvl w:val="2"/>
      </w:pPr>
      <w:r>
        <w:t>2.</w:t>
      </w:r>
      <w:r w:rsidR="005C3A50">
        <w:t>9</w:t>
      </w:r>
      <w:r w:rsidR="00945CFB">
        <w:t>.</w:t>
      </w:r>
      <w:r>
        <w:t xml:space="preserve"> Услуги оказываются без привлечения соисполнителя.</w:t>
      </w:r>
    </w:p>
    <w:p w:rsidR="00892721" w:rsidRPr="00C656E6" w:rsidRDefault="00892721" w:rsidP="00E240B1">
      <w:pPr>
        <w:autoSpaceDE w:val="0"/>
        <w:autoSpaceDN w:val="0"/>
        <w:adjustRightInd w:val="0"/>
        <w:spacing w:line="276" w:lineRule="auto"/>
        <w:ind w:firstLine="851"/>
        <w:jc w:val="both"/>
        <w:outlineLvl w:val="2"/>
      </w:pPr>
    </w:p>
    <w:p w:rsidR="00927AA4" w:rsidRPr="00C656E6" w:rsidRDefault="0027766A" w:rsidP="00E240B1">
      <w:pPr>
        <w:autoSpaceDE w:val="0"/>
        <w:autoSpaceDN w:val="0"/>
        <w:adjustRightInd w:val="0"/>
        <w:spacing w:line="276" w:lineRule="auto"/>
        <w:ind w:firstLine="851"/>
        <w:jc w:val="center"/>
        <w:outlineLvl w:val="2"/>
        <w:rPr>
          <w:b/>
        </w:rPr>
      </w:pPr>
      <w:r>
        <w:rPr>
          <w:b/>
          <w:bCs/>
        </w:rPr>
        <w:t>3.</w:t>
      </w:r>
      <w:r w:rsidRPr="00C656E6">
        <w:rPr>
          <w:b/>
          <w:bCs/>
        </w:rPr>
        <w:t xml:space="preserve"> </w:t>
      </w:r>
      <w:r w:rsidR="00927AA4" w:rsidRPr="00C656E6">
        <w:rPr>
          <w:b/>
        </w:rPr>
        <w:t>Состав и содержание услуг</w:t>
      </w:r>
    </w:p>
    <w:p w:rsidR="008875BC" w:rsidRPr="00C656E6" w:rsidRDefault="008875BC" w:rsidP="00E240B1">
      <w:pPr>
        <w:spacing w:line="276" w:lineRule="auto"/>
        <w:ind w:firstLine="851"/>
      </w:pPr>
    </w:p>
    <w:p w:rsidR="00927AA4" w:rsidRPr="00C656E6" w:rsidRDefault="008D3153" w:rsidP="00E240B1">
      <w:pPr>
        <w:spacing w:after="120" w:line="276" w:lineRule="auto"/>
        <w:ind w:firstLine="851"/>
      </w:pPr>
      <w:r>
        <w:t>3</w:t>
      </w:r>
      <w:r w:rsidR="00927AA4" w:rsidRPr="00C656E6">
        <w:t>.</w:t>
      </w:r>
      <w:r w:rsidR="0074100F" w:rsidRPr="00C656E6">
        <w:t>1.</w:t>
      </w:r>
      <w:r w:rsidR="00927AA4" w:rsidRPr="00C656E6">
        <w:t xml:space="preserve">  Ведомость объемов услуг.</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156"/>
        <w:gridCol w:w="1301"/>
        <w:gridCol w:w="953"/>
        <w:gridCol w:w="1247"/>
        <w:gridCol w:w="1248"/>
        <w:gridCol w:w="1587"/>
        <w:gridCol w:w="1320"/>
      </w:tblGrid>
      <w:tr w:rsidR="00765053" w:rsidRPr="008D3153" w:rsidTr="005C3A50">
        <w:tc>
          <w:tcPr>
            <w:tcW w:w="536" w:type="dxa"/>
            <w:tcBorders>
              <w:top w:val="single" w:sz="4" w:space="0" w:color="auto"/>
              <w:left w:val="single" w:sz="4" w:space="0" w:color="auto"/>
              <w:bottom w:val="single" w:sz="4" w:space="0" w:color="auto"/>
              <w:right w:val="single" w:sz="4" w:space="0" w:color="auto"/>
            </w:tcBorders>
            <w:vAlign w:val="center"/>
            <w:hideMark/>
          </w:tcPr>
          <w:p w:rsidR="00765053" w:rsidRPr="008D3153" w:rsidRDefault="00765053" w:rsidP="00E240B1">
            <w:pPr>
              <w:spacing w:line="276" w:lineRule="auto"/>
              <w:ind w:right="-92"/>
              <w:jc w:val="center"/>
              <w:rPr>
                <w:bCs/>
                <w:sz w:val="20"/>
                <w:szCs w:val="20"/>
              </w:rPr>
            </w:pPr>
            <w:r w:rsidRPr="008D3153">
              <w:rPr>
                <w:bCs/>
                <w:sz w:val="20"/>
                <w:szCs w:val="20"/>
              </w:rPr>
              <w:t>№ п/п.</w:t>
            </w:r>
          </w:p>
        </w:tc>
        <w:tc>
          <w:tcPr>
            <w:tcW w:w="2156" w:type="dxa"/>
            <w:tcBorders>
              <w:top w:val="single" w:sz="4" w:space="0" w:color="auto"/>
              <w:left w:val="single" w:sz="4" w:space="0" w:color="auto"/>
              <w:bottom w:val="single" w:sz="4" w:space="0" w:color="auto"/>
              <w:right w:val="single" w:sz="4" w:space="0" w:color="auto"/>
            </w:tcBorders>
            <w:vAlign w:val="center"/>
            <w:hideMark/>
          </w:tcPr>
          <w:p w:rsidR="00765053" w:rsidRPr="008D3153" w:rsidRDefault="00765053" w:rsidP="00E240B1">
            <w:pPr>
              <w:spacing w:line="276" w:lineRule="auto"/>
              <w:jc w:val="center"/>
              <w:rPr>
                <w:bCs/>
                <w:sz w:val="20"/>
                <w:szCs w:val="20"/>
              </w:rPr>
            </w:pPr>
            <w:r w:rsidRPr="008D3153">
              <w:rPr>
                <w:bCs/>
                <w:sz w:val="20"/>
                <w:szCs w:val="20"/>
              </w:rPr>
              <w:t>Наименование услуги</w:t>
            </w:r>
          </w:p>
        </w:tc>
        <w:tc>
          <w:tcPr>
            <w:tcW w:w="1301" w:type="dxa"/>
            <w:tcBorders>
              <w:top w:val="single" w:sz="4" w:space="0" w:color="auto"/>
              <w:left w:val="single" w:sz="4" w:space="0" w:color="auto"/>
              <w:bottom w:val="single" w:sz="4" w:space="0" w:color="auto"/>
              <w:right w:val="single" w:sz="4" w:space="0" w:color="auto"/>
            </w:tcBorders>
            <w:vAlign w:val="center"/>
            <w:hideMark/>
          </w:tcPr>
          <w:p w:rsidR="00765053" w:rsidRPr="008D3153" w:rsidRDefault="00765053" w:rsidP="00E240B1">
            <w:pPr>
              <w:spacing w:line="276" w:lineRule="auto"/>
              <w:jc w:val="center"/>
              <w:rPr>
                <w:bCs/>
                <w:sz w:val="20"/>
                <w:szCs w:val="20"/>
              </w:rPr>
            </w:pPr>
            <w:r w:rsidRPr="008D3153">
              <w:rPr>
                <w:bCs/>
                <w:sz w:val="20"/>
                <w:szCs w:val="20"/>
              </w:rPr>
              <w:t>Место оказания услуги</w:t>
            </w:r>
          </w:p>
        </w:tc>
        <w:tc>
          <w:tcPr>
            <w:tcW w:w="953" w:type="dxa"/>
            <w:tcBorders>
              <w:top w:val="single" w:sz="4" w:space="0" w:color="auto"/>
              <w:left w:val="single" w:sz="4" w:space="0" w:color="auto"/>
              <w:bottom w:val="single" w:sz="4" w:space="0" w:color="auto"/>
              <w:right w:val="single" w:sz="4" w:space="0" w:color="auto"/>
            </w:tcBorders>
            <w:vAlign w:val="center"/>
          </w:tcPr>
          <w:p w:rsidR="00765053" w:rsidRPr="008D3153" w:rsidRDefault="00765053" w:rsidP="00E240B1">
            <w:pPr>
              <w:spacing w:line="276" w:lineRule="auto"/>
              <w:jc w:val="center"/>
              <w:rPr>
                <w:bCs/>
                <w:sz w:val="20"/>
                <w:szCs w:val="20"/>
              </w:rPr>
            </w:pPr>
            <w:r w:rsidRPr="008D3153">
              <w:rPr>
                <w:bCs/>
                <w:sz w:val="20"/>
                <w:szCs w:val="20"/>
              </w:rPr>
              <w:t>Ед. изм.</w:t>
            </w:r>
          </w:p>
        </w:tc>
        <w:tc>
          <w:tcPr>
            <w:tcW w:w="1247" w:type="dxa"/>
            <w:tcBorders>
              <w:top w:val="single" w:sz="4" w:space="0" w:color="auto"/>
              <w:left w:val="single" w:sz="4" w:space="0" w:color="auto"/>
              <w:bottom w:val="single" w:sz="4" w:space="0" w:color="auto"/>
              <w:right w:val="single" w:sz="4" w:space="0" w:color="auto"/>
            </w:tcBorders>
            <w:vAlign w:val="center"/>
          </w:tcPr>
          <w:p w:rsidR="00765053" w:rsidRPr="008D3153" w:rsidRDefault="00765053" w:rsidP="00E240B1">
            <w:pPr>
              <w:spacing w:line="276" w:lineRule="auto"/>
              <w:jc w:val="center"/>
              <w:rPr>
                <w:bCs/>
                <w:sz w:val="20"/>
                <w:szCs w:val="20"/>
              </w:rPr>
            </w:pPr>
            <w:r w:rsidRPr="008D3153">
              <w:rPr>
                <w:bCs/>
                <w:sz w:val="20"/>
                <w:szCs w:val="20"/>
              </w:rPr>
              <w:t>Количество услуг за весь период их оказания</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5053" w:rsidRPr="008D3153" w:rsidRDefault="00765053" w:rsidP="00E240B1">
            <w:pPr>
              <w:spacing w:line="276" w:lineRule="auto"/>
              <w:jc w:val="center"/>
              <w:rPr>
                <w:bCs/>
                <w:sz w:val="20"/>
                <w:szCs w:val="20"/>
              </w:rPr>
            </w:pPr>
            <w:r w:rsidRPr="008D3153">
              <w:rPr>
                <w:bCs/>
                <w:sz w:val="20"/>
                <w:szCs w:val="20"/>
              </w:rPr>
              <w:t>Требование к материалам</w:t>
            </w:r>
          </w:p>
        </w:tc>
        <w:tc>
          <w:tcPr>
            <w:tcW w:w="1587" w:type="dxa"/>
            <w:tcBorders>
              <w:top w:val="single" w:sz="4" w:space="0" w:color="auto"/>
              <w:left w:val="single" w:sz="4" w:space="0" w:color="auto"/>
              <w:bottom w:val="single" w:sz="4" w:space="0" w:color="auto"/>
              <w:right w:val="single" w:sz="4" w:space="0" w:color="auto"/>
            </w:tcBorders>
            <w:vAlign w:val="center"/>
            <w:hideMark/>
          </w:tcPr>
          <w:p w:rsidR="00765053" w:rsidRPr="008D3153" w:rsidRDefault="00765053" w:rsidP="00E240B1">
            <w:pPr>
              <w:spacing w:line="276" w:lineRule="auto"/>
              <w:jc w:val="center"/>
              <w:rPr>
                <w:bCs/>
                <w:sz w:val="20"/>
                <w:szCs w:val="20"/>
              </w:rPr>
            </w:pPr>
            <w:r w:rsidRPr="008D3153">
              <w:rPr>
                <w:bCs/>
                <w:sz w:val="20"/>
                <w:szCs w:val="20"/>
              </w:rPr>
              <w:t>Периодичность оказания услуг</w:t>
            </w:r>
          </w:p>
        </w:tc>
        <w:tc>
          <w:tcPr>
            <w:tcW w:w="1320" w:type="dxa"/>
            <w:tcBorders>
              <w:top w:val="single" w:sz="4" w:space="0" w:color="auto"/>
              <w:left w:val="single" w:sz="4" w:space="0" w:color="auto"/>
              <w:bottom w:val="single" w:sz="4" w:space="0" w:color="auto"/>
              <w:right w:val="single" w:sz="4" w:space="0" w:color="auto"/>
            </w:tcBorders>
            <w:vAlign w:val="center"/>
            <w:hideMark/>
          </w:tcPr>
          <w:p w:rsidR="00765053" w:rsidRPr="008D3153" w:rsidRDefault="00765053" w:rsidP="00E240B1">
            <w:pPr>
              <w:spacing w:line="276" w:lineRule="auto"/>
              <w:jc w:val="center"/>
              <w:rPr>
                <w:bCs/>
                <w:sz w:val="20"/>
                <w:szCs w:val="20"/>
              </w:rPr>
            </w:pPr>
            <w:r w:rsidRPr="008D3153">
              <w:rPr>
                <w:bCs/>
                <w:sz w:val="20"/>
                <w:szCs w:val="20"/>
              </w:rPr>
              <w:t>Примечание</w:t>
            </w:r>
          </w:p>
        </w:tc>
      </w:tr>
      <w:tr w:rsidR="00765053" w:rsidRPr="00DF4A3D" w:rsidTr="005C3A50">
        <w:trPr>
          <w:trHeight w:val="889"/>
        </w:trPr>
        <w:tc>
          <w:tcPr>
            <w:tcW w:w="536" w:type="dxa"/>
            <w:tcBorders>
              <w:top w:val="single" w:sz="4" w:space="0" w:color="auto"/>
              <w:left w:val="single" w:sz="4" w:space="0" w:color="auto"/>
              <w:bottom w:val="single" w:sz="4" w:space="0" w:color="auto"/>
              <w:right w:val="single" w:sz="4" w:space="0" w:color="auto"/>
            </w:tcBorders>
            <w:vAlign w:val="center"/>
            <w:hideMark/>
          </w:tcPr>
          <w:p w:rsidR="00765053" w:rsidRPr="00DF4A3D" w:rsidRDefault="00765053" w:rsidP="00E240B1">
            <w:pPr>
              <w:spacing w:line="276" w:lineRule="auto"/>
              <w:jc w:val="center"/>
              <w:rPr>
                <w:sz w:val="20"/>
                <w:szCs w:val="20"/>
              </w:rPr>
            </w:pPr>
            <w:r w:rsidRPr="00DF4A3D">
              <w:rPr>
                <w:sz w:val="20"/>
                <w:szCs w:val="20"/>
              </w:rPr>
              <w:t>1</w:t>
            </w:r>
          </w:p>
        </w:tc>
        <w:tc>
          <w:tcPr>
            <w:tcW w:w="2156" w:type="dxa"/>
            <w:tcBorders>
              <w:top w:val="single" w:sz="4" w:space="0" w:color="auto"/>
              <w:left w:val="single" w:sz="4" w:space="0" w:color="auto"/>
              <w:bottom w:val="single" w:sz="4" w:space="0" w:color="auto"/>
              <w:right w:val="single" w:sz="4" w:space="0" w:color="auto"/>
            </w:tcBorders>
            <w:vAlign w:val="center"/>
            <w:hideMark/>
          </w:tcPr>
          <w:p w:rsidR="00765053" w:rsidRPr="00DF4A3D" w:rsidRDefault="00765053" w:rsidP="000C355C">
            <w:pPr>
              <w:spacing w:line="276" w:lineRule="auto"/>
              <w:rPr>
                <w:sz w:val="20"/>
                <w:szCs w:val="20"/>
              </w:rPr>
            </w:pPr>
            <w:r w:rsidRPr="00DF4A3D">
              <w:rPr>
                <w:sz w:val="20"/>
                <w:szCs w:val="20"/>
              </w:rPr>
              <w:t xml:space="preserve">Определение текущей (восстановительной) стоимости </w:t>
            </w:r>
            <w:r w:rsidR="001B55EC">
              <w:rPr>
                <w:sz w:val="20"/>
                <w:szCs w:val="20"/>
              </w:rPr>
              <w:t>движимого имущества</w:t>
            </w:r>
          </w:p>
        </w:tc>
        <w:tc>
          <w:tcPr>
            <w:tcW w:w="1301" w:type="dxa"/>
            <w:tcBorders>
              <w:top w:val="single" w:sz="4" w:space="0" w:color="auto"/>
              <w:left w:val="single" w:sz="4" w:space="0" w:color="auto"/>
              <w:bottom w:val="single" w:sz="4" w:space="0" w:color="auto"/>
              <w:right w:val="single" w:sz="4" w:space="0" w:color="auto"/>
            </w:tcBorders>
            <w:vAlign w:val="center"/>
            <w:hideMark/>
          </w:tcPr>
          <w:p w:rsidR="00765053" w:rsidRPr="00DF4A3D" w:rsidRDefault="00765053" w:rsidP="00E240B1">
            <w:pPr>
              <w:spacing w:line="276" w:lineRule="auto"/>
              <w:jc w:val="center"/>
              <w:rPr>
                <w:sz w:val="20"/>
                <w:szCs w:val="20"/>
              </w:rPr>
            </w:pPr>
            <w:r w:rsidRPr="00DF4A3D">
              <w:rPr>
                <w:sz w:val="20"/>
                <w:szCs w:val="20"/>
              </w:rPr>
              <w:t>Территория исполнителя</w:t>
            </w:r>
          </w:p>
        </w:tc>
        <w:tc>
          <w:tcPr>
            <w:tcW w:w="953" w:type="dxa"/>
            <w:tcBorders>
              <w:top w:val="single" w:sz="4" w:space="0" w:color="auto"/>
              <w:left w:val="single" w:sz="4" w:space="0" w:color="auto"/>
              <w:bottom w:val="single" w:sz="4" w:space="0" w:color="auto"/>
              <w:right w:val="single" w:sz="4" w:space="0" w:color="auto"/>
            </w:tcBorders>
            <w:vAlign w:val="center"/>
          </w:tcPr>
          <w:p w:rsidR="00765053" w:rsidRPr="00DF4A3D" w:rsidRDefault="00765053" w:rsidP="00E240B1">
            <w:pPr>
              <w:spacing w:line="276" w:lineRule="auto"/>
              <w:jc w:val="center"/>
              <w:rPr>
                <w:sz w:val="20"/>
                <w:szCs w:val="20"/>
              </w:rPr>
            </w:pPr>
            <w:r w:rsidRPr="00DF4A3D">
              <w:rPr>
                <w:sz w:val="20"/>
                <w:szCs w:val="20"/>
              </w:rPr>
              <w:t>Усл.</w:t>
            </w:r>
            <w:r>
              <w:rPr>
                <w:sz w:val="20"/>
                <w:szCs w:val="20"/>
              </w:rPr>
              <w:t>ед.</w:t>
            </w:r>
          </w:p>
        </w:tc>
        <w:tc>
          <w:tcPr>
            <w:tcW w:w="1247" w:type="dxa"/>
            <w:tcBorders>
              <w:top w:val="single" w:sz="4" w:space="0" w:color="auto"/>
              <w:left w:val="single" w:sz="4" w:space="0" w:color="auto"/>
              <w:bottom w:val="single" w:sz="4" w:space="0" w:color="auto"/>
              <w:right w:val="single" w:sz="4" w:space="0" w:color="auto"/>
            </w:tcBorders>
            <w:vAlign w:val="center"/>
          </w:tcPr>
          <w:p w:rsidR="00765053" w:rsidRPr="00DF4A3D" w:rsidRDefault="00E967DC" w:rsidP="00E240B1">
            <w:pPr>
              <w:spacing w:line="276" w:lineRule="auto"/>
              <w:jc w:val="center"/>
              <w:rPr>
                <w:sz w:val="20"/>
                <w:szCs w:val="20"/>
              </w:rPr>
            </w:pPr>
            <w:r>
              <w:rPr>
                <w:sz w:val="20"/>
                <w:szCs w:val="20"/>
              </w:rPr>
              <w:t>-</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5053" w:rsidRPr="00DF4A3D" w:rsidRDefault="00765053" w:rsidP="00E240B1">
            <w:pPr>
              <w:spacing w:line="276" w:lineRule="auto"/>
              <w:jc w:val="center"/>
              <w:rPr>
                <w:sz w:val="20"/>
                <w:szCs w:val="20"/>
              </w:rPr>
            </w:pPr>
            <w:r w:rsidRPr="00DF4A3D">
              <w:rPr>
                <w:sz w:val="20"/>
                <w:szCs w:val="20"/>
              </w:rPr>
              <w:t>-</w:t>
            </w:r>
          </w:p>
        </w:tc>
        <w:tc>
          <w:tcPr>
            <w:tcW w:w="1587" w:type="dxa"/>
            <w:tcBorders>
              <w:top w:val="single" w:sz="4" w:space="0" w:color="auto"/>
              <w:left w:val="single" w:sz="4" w:space="0" w:color="auto"/>
              <w:bottom w:val="single" w:sz="4" w:space="0" w:color="auto"/>
              <w:right w:val="single" w:sz="4" w:space="0" w:color="auto"/>
            </w:tcBorders>
            <w:vAlign w:val="center"/>
            <w:hideMark/>
          </w:tcPr>
          <w:p w:rsidR="00765053" w:rsidRPr="00DF4A3D" w:rsidRDefault="00765053" w:rsidP="00E240B1">
            <w:pPr>
              <w:spacing w:line="276" w:lineRule="auto"/>
              <w:jc w:val="center"/>
              <w:rPr>
                <w:sz w:val="20"/>
                <w:szCs w:val="20"/>
              </w:rPr>
            </w:pPr>
            <w:r>
              <w:rPr>
                <w:sz w:val="20"/>
                <w:szCs w:val="20"/>
              </w:rPr>
              <w:t>Один раз</w:t>
            </w:r>
          </w:p>
        </w:tc>
        <w:tc>
          <w:tcPr>
            <w:tcW w:w="1320" w:type="dxa"/>
            <w:tcBorders>
              <w:top w:val="single" w:sz="4" w:space="0" w:color="auto"/>
              <w:left w:val="single" w:sz="4" w:space="0" w:color="auto"/>
              <w:bottom w:val="single" w:sz="4" w:space="0" w:color="auto"/>
              <w:right w:val="single" w:sz="4" w:space="0" w:color="auto"/>
            </w:tcBorders>
            <w:vAlign w:val="center"/>
            <w:hideMark/>
          </w:tcPr>
          <w:p w:rsidR="00765053" w:rsidRPr="00DF4A3D" w:rsidRDefault="00765053" w:rsidP="00E240B1">
            <w:pPr>
              <w:spacing w:line="276" w:lineRule="auto"/>
              <w:jc w:val="center"/>
              <w:rPr>
                <w:sz w:val="20"/>
                <w:szCs w:val="20"/>
              </w:rPr>
            </w:pPr>
            <w:r w:rsidRPr="00DF4A3D">
              <w:rPr>
                <w:sz w:val="20"/>
                <w:szCs w:val="20"/>
              </w:rPr>
              <w:t>-</w:t>
            </w:r>
          </w:p>
        </w:tc>
      </w:tr>
      <w:tr w:rsidR="001B55EC" w:rsidRPr="00DF4A3D" w:rsidTr="005C3A50">
        <w:trPr>
          <w:trHeight w:val="889"/>
        </w:trPr>
        <w:tc>
          <w:tcPr>
            <w:tcW w:w="536" w:type="dxa"/>
            <w:tcBorders>
              <w:top w:val="single" w:sz="4" w:space="0" w:color="auto"/>
              <w:left w:val="single" w:sz="4" w:space="0" w:color="auto"/>
              <w:bottom w:val="single" w:sz="4" w:space="0" w:color="auto"/>
              <w:right w:val="single" w:sz="4" w:space="0" w:color="auto"/>
            </w:tcBorders>
            <w:vAlign w:val="center"/>
          </w:tcPr>
          <w:p w:rsidR="001B55EC" w:rsidRPr="00DF4A3D" w:rsidRDefault="000C355C" w:rsidP="001B55EC">
            <w:pPr>
              <w:spacing w:line="276" w:lineRule="auto"/>
              <w:jc w:val="center"/>
              <w:rPr>
                <w:sz w:val="20"/>
                <w:szCs w:val="20"/>
              </w:rPr>
            </w:pPr>
            <w:r>
              <w:rPr>
                <w:sz w:val="20"/>
                <w:szCs w:val="20"/>
              </w:rPr>
              <w:t>2</w:t>
            </w:r>
          </w:p>
        </w:tc>
        <w:tc>
          <w:tcPr>
            <w:tcW w:w="2156" w:type="dxa"/>
            <w:tcBorders>
              <w:top w:val="single" w:sz="4" w:space="0" w:color="auto"/>
              <w:left w:val="single" w:sz="4" w:space="0" w:color="auto"/>
              <w:bottom w:val="single" w:sz="4" w:space="0" w:color="auto"/>
              <w:right w:val="single" w:sz="4" w:space="0" w:color="auto"/>
            </w:tcBorders>
            <w:vAlign w:val="center"/>
          </w:tcPr>
          <w:p w:rsidR="001B55EC" w:rsidRPr="00DF4A3D" w:rsidRDefault="001B55EC" w:rsidP="001B55EC">
            <w:pPr>
              <w:spacing w:line="276" w:lineRule="auto"/>
              <w:ind w:left="-57" w:right="-57"/>
              <w:rPr>
                <w:sz w:val="20"/>
                <w:szCs w:val="20"/>
              </w:rPr>
            </w:pPr>
            <w:r w:rsidRPr="00DF4A3D">
              <w:rPr>
                <w:sz w:val="20"/>
                <w:szCs w:val="20"/>
              </w:rPr>
              <w:t xml:space="preserve">Определение </w:t>
            </w:r>
            <w:r>
              <w:rPr>
                <w:sz w:val="20"/>
                <w:szCs w:val="20"/>
              </w:rPr>
              <w:t>справедливой</w:t>
            </w:r>
            <w:r w:rsidRPr="00DF4A3D">
              <w:rPr>
                <w:sz w:val="20"/>
                <w:szCs w:val="20"/>
              </w:rPr>
              <w:t xml:space="preserve"> стоимости </w:t>
            </w:r>
            <w:r>
              <w:rPr>
                <w:sz w:val="20"/>
                <w:szCs w:val="20"/>
              </w:rPr>
              <w:t>недвижимого имущества</w:t>
            </w:r>
          </w:p>
        </w:tc>
        <w:tc>
          <w:tcPr>
            <w:tcW w:w="1301" w:type="dxa"/>
            <w:tcBorders>
              <w:top w:val="single" w:sz="4" w:space="0" w:color="auto"/>
              <w:left w:val="single" w:sz="4" w:space="0" w:color="auto"/>
              <w:bottom w:val="single" w:sz="4" w:space="0" w:color="auto"/>
              <w:right w:val="single" w:sz="4" w:space="0" w:color="auto"/>
            </w:tcBorders>
            <w:vAlign w:val="center"/>
          </w:tcPr>
          <w:p w:rsidR="001B55EC" w:rsidRPr="00DF4A3D" w:rsidRDefault="001B55EC" w:rsidP="001B55EC">
            <w:pPr>
              <w:spacing w:line="276" w:lineRule="auto"/>
              <w:jc w:val="center"/>
              <w:rPr>
                <w:sz w:val="20"/>
                <w:szCs w:val="20"/>
              </w:rPr>
            </w:pPr>
            <w:r w:rsidRPr="00DF4A3D">
              <w:rPr>
                <w:sz w:val="20"/>
                <w:szCs w:val="20"/>
              </w:rPr>
              <w:t>Территория исполнителя</w:t>
            </w:r>
          </w:p>
        </w:tc>
        <w:tc>
          <w:tcPr>
            <w:tcW w:w="953" w:type="dxa"/>
            <w:tcBorders>
              <w:top w:val="single" w:sz="4" w:space="0" w:color="auto"/>
              <w:left w:val="single" w:sz="4" w:space="0" w:color="auto"/>
              <w:bottom w:val="single" w:sz="4" w:space="0" w:color="auto"/>
              <w:right w:val="single" w:sz="4" w:space="0" w:color="auto"/>
            </w:tcBorders>
            <w:vAlign w:val="center"/>
          </w:tcPr>
          <w:p w:rsidR="001B55EC" w:rsidRPr="00DF4A3D" w:rsidRDefault="001B55EC" w:rsidP="001B55EC">
            <w:pPr>
              <w:spacing w:line="276" w:lineRule="auto"/>
              <w:jc w:val="center"/>
              <w:rPr>
                <w:sz w:val="20"/>
                <w:szCs w:val="20"/>
              </w:rPr>
            </w:pPr>
            <w:r w:rsidRPr="00DF4A3D">
              <w:rPr>
                <w:sz w:val="20"/>
                <w:szCs w:val="20"/>
              </w:rPr>
              <w:t>Усл.</w:t>
            </w:r>
            <w:r>
              <w:rPr>
                <w:sz w:val="20"/>
                <w:szCs w:val="20"/>
              </w:rPr>
              <w:t>ед.</w:t>
            </w:r>
          </w:p>
        </w:tc>
        <w:tc>
          <w:tcPr>
            <w:tcW w:w="1247" w:type="dxa"/>
            <w:tcBorders>
              <w:top w:val="single" w:sz="4" w:space="0" w:color="auto"/>
              <w:left w:val="single" w:sz="4" w:space="0" w:color="auto"/>
              <w:bottom w:val="single" w:sz="4" w:space="0" w:color="auto"/>
              <w:right w:val="single" w:sz="4" w:space="0" w:color="auto"/>
            </w:tcBorders>
            <w:vAlign w:val="center"/>
          </w:tcPr>
          <w:p w:rsidR="001B55EC" w:rsidRPr="00DF4A3D" w:rsidRDefault="001B55EC" w:rsidP="001B55EC">
            <w:pPr>
              <w:spacing w:line="276" w:lineRule="auto"/>
              <w:jc w:val="center"/>
              <w:rPr>
                <w:sz w:val="20"/>
                <w:szCs w:val="20"/>
              </w:rPr>
            </w:pPr>
            <w:r>
              <w:rPr>
                <w:sz w:val="20"/>
                <w:szCs w:val="20"/>
              </w:rPr>
              <w:t>-</w:t>
            </w:r>
          </w:p>
        </w:tc>
        <w:tc>
          <w:tcPr>
            <w:tcW w:w="1248" w:type="dxa"/>
            <w:tcBorders>
              <w:top w:val="single" w:sz="4" w:space="0" w:color="auto"/>
              <w:left w:val="single" w:sz="4" w:space="0" w:color="auto"/>
              <w:bottom w:val="single" w:sz="4" w:space="0" w:color="auto"/>
              <w:right w:val="single" w:sz="4" w:space="0" w:color="auto"/>
            </w:tcBorders>
            <w:vAlign w:val="center"/>
          </w:tcPr>
          <w:p w:rsidR="001B55EC" w:rsidRPr="00DF4A3D" w:rsidRDefault="001B55EC" w:rsidP="001B55EC">
            <w:pPr>
              <w:spacing w:line="276" w:lineRule="auto"/>
              <w:jc w:val="center"/>
              <w:rPr>
                <w:sz w:val="20"/>
                <w:szCs w:val="20"/>
              </w:rPr>
            </w:pPr>
            <w:r w:rsidRPr="00DF4A3D">
              <w:rPr>
                <w:sz w:val="20"/>
                <w:szCs w:val="20"/>
              </w:rPr>
              <w:t>-</w:t>
            </w:r>
          </w:p>
        </w:tc>
        <w:tc>
          <w:tcPr>
            <w:tcW w:w="1587" w:type="dxa"/>
            <w:tcBorders>
              <w:top w:val="single" w:sz="4" w:space="0" w:color="auto"/>
              <w:left w:val="single" w:sz="4" w:space="0" w:color="auto"/>
              <w:bottom w:val="single" w:sz="4" w:space="0" w:color="auto"/>
              <w:right w:val="single" w:sz="4" w:space="0" w:color="auto"/>
            </w:tcBorders>
            <w:vAlign w:val="center"/>
          </w:tcPr>
          <w:p w:rsidR="001B55EC" w:rsidRPr="00DF4A3D" w:rsidRDefault="001B55EC" w:rsidP="001B55EC">
            <w:pPr>
              <w:spacing w:line="276" w:lineRule="auto"/>
              <w:jc w:val="center"/>
              <w:rPr>
                <w:sz w:val="20"/>
                <w:szCs w:val="20"/>
              </w:rPr>
            </w:pPr>
            <w:r>
              <w:rPr>
                <w:sz w:val="20"/>
                <w:szCs w:val="20"/>
              </w:rPr>
              <w:t>Один раз</w:t>
            </w:r>
          </w:p>
        </w:tc>
        <w:tc>
          <w:tcPr>
            <w:tcW w:w="1320" w:type="dxa"/>
            <w:tcBorders>
              <w:top w:val="single" w:sz="4" w:space="0" w:color="auto"/>
              <w:left w:val="single" w:sz="4" w:space="0" w:color="auto"/>
              <w:bottom w:val="single" w:sz="4" w:space="0" w:color="auto"/>
              <w:right w:val="single" w:sz="4" w:space="0" w:color="auto"/>
            </w:tcBorders>
            <w:vAlign w:val="center"/>
          </w:tcPr>
          <w:p w:rsidR="001B55EC" w:rsidRPr="00DF4A3D" w:rsidRDefault="001B55EC" w:rsidP="001B55EC">
            <w:pPr>
              <w:spacing w:line="276" w:lineRule="auto"/>
              <w:jc w:val="center"/>
              <w:rPr>
                <w:sz w:val="20"/>
                <w:szCs w:val="20"/>
              </w:rPr>
            </w:pPr>
            <w:r w:rsidRPr="00DF4A3D">
              <w:rPr>
                <w:sz w:val="20"/>
                <w:szCs w:val="20"/>
              </w:rPr>
              <w:t>-</w:t>
            </w:r>
          </w:p>
        </w:tc>
      </w:tr>
      <w:tr w:rsidR="001B55EC" w:rsidRPr="00DF4A3D" w:rsidTr="005C3A50">
        <w:trPr>
          <w:trHeight w:val="889"/>
        </w:trPr>
        <w:tc>
          <w:tcPr>
            <w:tcW w:w="536" w:type="dxa"/>
            <w:tcBorders>
              <w:top w:val="single" w:sz="4" w:space="0" w:color="auto"/>
              <w:left w:val="single" w:sz="4" w:space="0" w:color="auto"/>
              <w:bottom w:val="single" w:sz="4" w:space="0" w:color="auto"/>
              <w:right w:val="single" w:sz="4" w:space="0" w:color="auto"/>
            </w:tcBorders>
            <w:vAlign w:val="center"/>
          </w:tcPr>
          <w:p w:rsidR="001B55EC" w:rsidRDefault="000C355C" w:rsidP="001B55EC">
            <w:pPr>
              <w:spacing w:line="276" w:lineRule="auto"/>
              <w:jc w:val="center"/>
              <w:rPr>
                <w:sz w:val="20"/>
                <w:szCs w:val="20"/>
              </w:rPr>
            </w:pPr>
            <w:r>
              <w:rPr>
                <w:sz w:val="20"/>
                <w:szCs w:val="20"/>
              </w:rPr>
              <w:t>3</w:t>
            </w:r>
          </w:p>
        </w:tc>
        <w:tc>
          <w:tcPr>
            <w:tcW w:w="2156" w:type="dxa"/>
            <w:tcBorders>
              <w:top w:val="single" w:sz="4" w:space="0" w:color="auto"/>
              <w:left w:val="single" w:sz="4" w:space="0" w:color="auto"/>
              <w:bottom w:val="single" w:sz="4" w:space="0" w:color="auto"/>
              <w:right w:val="single" w:sz="4" w:space="0" w:color="auto"/>
            </w:tcBorders>
            <w:vAlign w:val="center"/>
          </w:tcPr>
          <w:p w:rsidR="001B55EC" w:rsidRPr="00DF4A3D" w:rsidRDefault="001B55EC" w:rsidP="001B55EC">
            <w:pPr>
              <w:spacing w:line="276" w:lineRule="auto"/>
              <w:ind w:left="-57" w:right="-57"/>
              <w:rPr>
                <w:sz w:val="20"/>
                <w:szCs w:val="20"/>
              </w:rPr>
            </w:pPr>
            <w:r w:rsidRPr="00DF4A3D">
              <w:rPr>
                <w:sz w:val="20"/>
                <w:szCs w:val="20"/>
              </w:rPr>
              <w:t xml:space="preserve">Определение </w:t>
            </w:r>
            <w:r>
              <w:rPr>
                <w:sz w:val="20"/>
                <w:szCs w:val="20"/>
              </w:rPr>
              <w:t>справедливой</w:t>
            </w:r>
            <w:r w:rsidRPr="00DF4A3D">
              <w:rPr>
                <w:sz w:val="20"/>
                <w:szCs w:val="20"/>
              </w:rPr>
              <w:t xml:space="preserve"> стоимости </w:t>
            </w:r>
            <w:r>
              <w:rPr>
                <w:sz w:val="20"/>
                <w:szCs w:val="20"/>
              </w:rPr>
              <w:t>движимого имущества</w:t>
            </w:r>
          </w:p>
        </w:tc>
        <w:tc>
          <w:tcPr>
            <w:tcW w:w="1301" w:type="dxa"/>
            <w:tcBorders>
              <w:top w:val="single" w:sz="4" w:space="0" w:color="auto"/>
              <w:left w:val="single" w:sz="4" w:space="0" w:color="auto"/>
              <w:bottom w:val="single" w:sz="4" w:space="0" w:color="auto"/>
              <w:right w:val="single" w:sz="4" w:space="0" w:color="auto"/>
            </w:tcBorders>
            <w:vAlign w:val="center"/>
          </w:tcPr>
          <w:p w:rsidR="001B55EC" w:rsidRPr="00DF4A3D" w:rsidRDefault="001B55EC" w:rsidP="001B55EC">
            <w:pPr>
              <w:spacing w:line="276" w:lineRule="auto"/>
              <w:jc w:val="center"/>
              <w:rPr>
                <w:sz w:val="20"/>
                <w:szCs w:val="20"/>
              </w:rPr>
            </w:pPr>
            <w:r w:rsidRPr="00DF4A3D">
              <w:rPr>
                <w:sz w:val="20"/>
                <w:szCs w:val="20"/>
              </w:rPr>
              <w:t>Территория исполнителя</w:t>
            </w:r>
          </w:p>
        </w:tc>
        <w:tc>
          <w:tcPr>
            <w:tcW w:w="953" w:type="dxa"/>
            <w:tcBorders>
              <w:top w:val="single" w:sz="4" w:space="0" w:color="auto"/>
              <w:left w:val="single" w:sz="4" w:space="0" w:color="auto"/>
              <w:bottom w:val="single" w:sz="4" w:space="0" w:color="auto"/>
              <w:right w:val="single" w:sz="4" w:space="0" w:color="auto"/>
            </w:tcBorders>
            <w:vAlign w:val="center"/>
          </w:tcPr>
          <w:p w:rsidR="001B55EC" w:rsidRPr="00DF4A3D" w:rsidRDefault="001B55EC" w:rsidP="001B55EC">
            <w:pPr>
              <w:spacing w:line="276" w:lineRule="auto"/>
              <w:jc w:val="center"/>
              <w:rPr>
                <w:sz w:val="20"/>
                <w:szCs w:val="20"/>
              </w:rPr>
            </w:pPr>
            <w:r w:rsidRPr="00DF4A3D">
              <w:rPr>
                <w:sz w:val="20"/>
                <w:szCs w:val="20"/>
              </w:rPr>
              <w:t>Усл.</w:t>
            </w:r>
            <w:r>
              <w:rPr>
                <w:sz w:val="20"/>
                <w:szCs w:val="20"/>
              </w:rPr>
              <w:t>ед.</w:t>
            </w:r>
          </w:p>
        </w:tc>
        <w:tc>
          <w:tcPr>
            <w:tcW w:w="1247" w:type="dxa"/>
            <w:tcBorders>
              <w:top w:val="single" w:sz="4" w:space="0" w:color="auto"/>
              <w:left w:val="single" w:sz="4" w:space="0" w:color="auto"/>
              <w:bottom w:val="single" w:sz="4" w:space="0" w:color="auto"/>
              <w:right w:val="single" w:sz="4" w:space="0" w:color="auto"/>
            </w:tcBorders>
            <w:vAlign w:val="center"/>
          </w:tcPr>
          <w:p w:rsidR="001B55EC" w:rsidRPr="00DF4A3D" w:rsidRDefault="001B55EC" w:rsidP="001B55EC">
            <w:pPr>
              <w:spacing w:line="276" w:lineRule="auto"/>
              <w:jc w:val="center"/>
              <w:rPr>
                <w:sz w:val="20"/>
                <w:szCs w:val="20"/>
              </w:rPr>
            </w:pPr>
            <w:r>
              <w:rPr>
                <w:sz w:val="20"/>
                <w:szCs w:val="20"/>
              </w:rPr>
              <w:t>-</w:t>
            </w:r>
          </w:p>
        </w:tc>
        <w:tc>
          <w:tcPr>
            <w:tcW w:w="1248" w:type="dxa"/>
            <w:tcBorders>
              <w:top w:val="single" w:sz="4" w:space="0" w:color="auto"/>
              <w:left w:val="single" w:sz="4" w:space="0" w:color="auto"/>
              <w:bottom w:val="single" w:sz="4" w:space="0" w:color="auto"/>
              <w:right w:val="single" w:sz="4" w:space="0" w:color="auto"/>
            </w:tcBorders>
            <w:vAlign w:val="center"/>
          </w:tcPr>
          <w:p w:rsidR="001B55EC" w:rsidRPr="00DF4A3D" w:rsidRDefault="001B55EC" w:rsidP="001B55EC">
            <w:pPr>
              <w:spacing w:line="276" w:lineRule="auto"/>
              <w:jc w:val="center"/>
              <w:rPr>
                <w:sz w:val="20"/>
                <w:szCs w:val="20"/>
              </w:rPr>
            </w:pPr>
            <w:r w:rsidRPr="00DF4A3D">
              <w:rPr>
                <w:sz w:val="20"/>
                <w:szCs w:val="20"/>
              </w:rPr>
              <w:t>-</w:t>
            </w:r>
          </w:p>
        </w:tc>
        <w:tc>
          <w:tcPr>
            <w:tcW w:w="1587" w:type="dxa"/>
            <w:tcBorders>
              <w:top w:val="single" w:sz="4" w:space="0" w:color="auto"/>
              <w:left w:val="single" w:sz="4" w:space="0" w:color="auto"/>
              <w:bottom w:val="single" w:sz="4" w:space="0" w:color="auto"/>
              <w:right w:val="single" w:sz="4" w:space="0" w:color="auto"/>
            </w:tcBorders>
            <w:vAlign w:val="center"/>
          </w:tcPr>
          <w:p w:rsidR="001B55EC" w:rsidRPr="00DF4A3D" w:rsidRDefault="001B55EC" w:rsidP="001B55EC">
            <w:pPr>
              <w:spacing w:line="276" w:lineRule="auto"/>
              <w:jc w:val="center"/>
              <w:rPr>
                <w:sz w:val="20"/>
                <w:szCs w:val="20"/>
              </w:rPr>
            </w:pPr>
            <w:r>
              <w:rPr>
                <w:sz w:val="20"/>
                <w:szCs w:val="20"/>
              </w:rPr>
              <w:t>Один раз</w:t>
            </w:r>
          </w:p>
        </w:tc>
        <w:tc>
          <w:tcPr>
            <w:tcW w:w="1320" w:type="dxa"/>
            <w:tcBorders>
              <w:top w:val="single" w:sz="4" w:space="0" w:color="auto"/>
              <w:left w:val="single" w:sz="4" w:space="0" w:color="auto"/>
              <w:bottom w:val="single" w:sz="4" w:space="0" w:color="auto"/>
              <w:right w:val="single" w:sz="4" w:space="0" w:color="auto"/>
            </w:tcBorders>
            <w:vAlign w:val="center"/>
          </w:tcPr>
          <w:p w:rsidR="001B55EC" w:rsidRPr="00DF4A3D" w:rsidRDefault="001B55EC" w:rsidP="001B55EC">
            <w:pPr>
              <w:spacing w:line="276" w:lineRule="auto"/>
              <w:jc w:val="center"/>
              <w:rPr>
                <w:sz w:val="20"/>
                <w:szCs w:val="20"/>
              </w:rPr>
            </w:pPr>
            <w:r w:rsidRPr="00DF4A3D">
              <w:rPr>
                <w:sz w:val="20"/>
                <w:szCs w:val="20"/>
              </w:rPr>
              <w:t>-</w:t>
            </w:r>
          </w:p>
        </w:tc>
      </w:tr>
    </w:tbl>
    <w:p w:rsidR="005C3A50" w:rsidRDefault="008D3153" w:rsidP="000D1FF6">
      <w:pPr>
        <w:autoSpaceDE w:val="0"/>
        <w:autoSpaceDN w:val="0"/>
        <w:adjustRightInd w:val="0"/>
        <w:spacing w:before="240" w:line="276" w:lineRule="auto"/>
        <w:ind w:firstLine="709"/>
        <w:jc w:val="both"/>
        <w:outlineLvl w:val="2"/>
      </w:pPr>
      <w:r>
        <w:t>3</w:t>
      </w:r>
      <w:r w:rsidR="00393AA8">
        <w:t>.2. </w:t>
      </w:r>
      <w:r w:rsidR="00645225" w:rsidRPr="00D07B8D">
        <w:t>Содержание услуги:</w:t>
      </w:r>
    </w:p>
    <w:p w:rsidR="005C3A50" w:rsidRDefault="005C3A50" w:rsidP="000D1FF6">
      <w:pPr>
        <w:autoSpaceDE w:val="0"/>
        <w:autoSpaceDN w:val="0"/>
        <w:adjustRightInd w:val="0"/>
        <w:spacing w:line="276" w:lineRule="auto"/>
        <w:ind w:firstLine="709"/>
        <w:jc w:val="both"/>
        <w:outlineLvl w:val="2"/>
      </w:pPr>
      <w:r>
        <w:t>3.2.1. В</w:t>
      </w:r>
      <w:r w:rsidRPr="005C3A50">
        <w:t xml:space="preserve"> соответствии с Положением по бухгалтерскому учету "Учет основных средств" ПБУ 6/01</w:t>
      </w:r>
      <w:r>
        <w:t>:</w:t>
      </w:r>
    </w:p>
    <w:p w:rsidR="001B55EC" w:rsidRDefault="001B55EC" w:rsidP="001B55EC">
      <w:pPr>
        <w:pStyle w:val="a8"/>
        <w:numPr>
          <w:ilvl w:val="0"/>
          <w:numId w:val="10"/>
        </w:numPr>
        <w:tabs>
          <w:tab w:val="left" w:pos="993"/>
        </w:tabs>
        <w:autoSpaceDE w:val="0"/>
        <w:autoSpaceDN w:val="0"/>
        <w:adjustRightInd w:val="0"/>
        <w:spacing w:line="276" w:lineRule="auto"/>
        <w:ind w:left="0" w:firstLine="709"/>
        <w:jc w:val="both"/>
        <w:outlineLvl w:val="2"/>
      </w:pPr>
      <w:r>
        <w:lastRenderedPageBreak/>
        <w:t>О</w:t>
      </w:r>
      <w:r w:rsidRPr="00D07B8D">
        <w:t>пределение текущей (восстановител</w:t>
      </w:r>
      <w:r>
        <w:t xml:space="preserve">ьной) стоимости объектов </w:t>
      </w:r>
      <w:r w:rsidRPr="00D07B8D">
        <w:t>движимого имущества по состоянию на 31.12.20</w:t>
      </w:r>
      <w:r>
        <w:t>21 для целей</w:t>
      </w:r>
      <w:r w:rsidRPr="00D07B8D">
        <w:t xml:space="preserve"> бухгалтерско</w:t>
      </w:r>
      <w:r>
        <w:t>го</w:t>
      </w:r>
      <w:r w:rsidRPr="00D07B8D">
        <w:t xml:space="preserve"> учёт</w:t>
      </w:r>
      <w:r>
        <w:t>а</w:t>
      </w:r>
      <w:r w:rsidRPr="00D07B8D">
        <w:t xml:space="preserve"> </w:t>
      </w:r>
      <w:r>
        <w:t>Заказчика;</w:t>
      </w:r>
    </w:p>
    <w:p w:rsidR="005C3A50" w:rsidRDefault="005C3A50" w:rsidP="000D1FF6">
      <w:pPr>
        <w:pStyle w:val="a8"/>
        <w:numPr>
          <w:ilvl w:val="0"/>
          <w:numId w:val="10"/>
        </w:numPr>
        <w:tabs>
          <w:tab w:val="left" w:pos="993"/>
        </w:tabs>
        <w:autoSpaceDE w:val="0"/>
        <w:autoSpaceDN w:val="0"/>
        <w:adjustRightInd w:val="0"/>
        <w:spacing w:line="276" w:lineRule="auto"/>
        <w:ind w:left="0" w:firstLine="709"/>
        <w:jc w:val="both"/>
        <w:outlineLvl w:val="2"/>
      </w:pPr>
      <w:r>
        <w:t>Определение уровня существенности</w:t>
      </w:r>
      <w:r w:rsidRPr="005C3A50">
        <w:t xml:space="preserve"> изменения стоимости основных средств</w:t>
      </w:r>
      <w:r w:rsidR="00393AA8">
        <w:t>.</w:t>
      </w:r>
    </w:p>
    <w:p w:rsidR="00C02C7F" w:rsidRDefault="00C02C7F" w:rsidP="00D7287C">
      <w:pPr>
        <w:autoSpaceDE w:val="0"/>
        <w:autoSpaceDN w:val="0"/>
        <w:adjustRightInd w:val="0"/>
        <w:spacing w:before="120" w:line="276" w:lineRule="auto"/>
        <w:ind w:firstLine="709"/>
        <w:jc w:val="both"/>
        <w:outlineLvl w:val="2"/>
      </w:pPr>
      <w:r>
        <w:t xml:space="preserve">В соответствии с </w:t>
      </w:r>
      <w:r w:rsidRPr="00C02C7F">
        <w:t>Методически</w:t>
      </w:r>
      <w:r>
        <w:t>ми</w:t>
      </w:r>
      <w:r w:rsidRPr="00C02C7F">
        <w:t xml:space="preserve"> указания</w:t>
      </w:r>
      <w:r>
        <w:t>ми</w:t>
      </w:r>
      <w:r w:rsidRPr="00C02C7F">
        <w:t xml:space="preserve"> по бухгалтерскому учету основных средств (Приказ Минфина РФ от 13.10.2003 N 91н) под текущей (восстановительной) стоимостью объектов основных средств понимается сумма денежных средств, которая должна быть уплачена организацией на дату проведения переоценки в случае необходимости замены какого-либо объекта</w:t>
      </w:r>
      <w:r w:rsidR="000C355C">
        <w:t>, то есть стоимость нового аналогичного объекта</w:t>
      </w:r>
      <w:r>
        <w:t>.</w:t>
      </w:r>
    </w:p>
    <w:p w:rsidR="000D1FF6" w:rsidRDefault="000D1FF6" w:rsidP="000D1FF6">
      <w:pPr>
        <w:autoSpaceDE w:val="0"/>
        <w:autoSpaceDN w:val="0"/>
        <w:adjustRightInd w:val="0"/>
        <w:spacing w:line="276" w:lineRule="auto"/>
        <w:ind w:firstLine="709"/>
        <w:jc w:val="both"/>
        <w:outlineLvl w:val="2"/>
      </w:pPr>
      <w:r>
        <w:t>3.2.2. В</w:t>
      </w:r>
      <w:r w:rsidRPr="005C3A50">
        <w:t xml:space="preserve"> соответствии с </w:t>
      </w:r>
      <w:r w:rsidRPr="00F84C53">
        <w:t>Федеральным стандартом бухгалтерского учета ФСБУ 6/2020 "Основные средства" (Приказ Минфина России от 17.09.2020 N 204н)</w:t>
      </w:r>
      <w:r>
        <w:t>:</w:t>
      </w:r>
    </w:p>
    <w:p w:rsidR="005C3A50" w:rsidRDefault="00393AA8" w:rsidP="000D1FF6">
      <w:pPr>
        <w:pStyle w:val="a8"/>
        <w:numPr>
          <w:ilvl w:val="0"/>
          <w:numId w:val="10"/>
        </w:numPr>
        <w:tabs>
          <w:tab w:val="left" w:pos="993"/>
        </w:tabs>
        <w:autoSpaceDE w:val="0"/>
        <w:autoSpaceDN w:val="0"/>
        <w:adjustRightInd w:val="0"/>
        <w:spacing w:line="276" w:lineRule="auto"/>
        <w:ind w:left="0" w:firstLine="709"/>
        <w:jc w:val="both"/>
        <w:outlineLvl w:val="2"/>
      </w:pPr>
      <w:r>
        <w:t>О</w:t>
      </w:r>
      <w:r w:rsidR="005C3A50" w:rsidRPr="00D07B8D">
        <w:t xml:space="preserve">пределение </w:t>
      </w:r>
      <w:r w:rsidR="005C3A50" w:rsidRPr="00DF636D">
        <w:t>справедливой</w:t>
      </w:r>
      <w:r w:rsidR="005C3A50">
        <w:t xml:space="preserve"> стоимости объектов </w:t>
      </w:r>
      <w:r w:rsidR="001B55EC">
        <w:t>не</w:t>
      </w:r>
      <w:r w:rsidR="009F0296" w:rsidRPr="00D07B8D">
        <w:t xml:space="preserve">движимого имущества </w:t>
      </w:r>
      <w:r w:rsidR="005C3A50" w:rsidRPr="00D07B8D">
        <w:t xml:space="preserve">по состоянию на </w:t>
      </w:r>
      <w:r w:rsidR="001B55EC">
        <w:t>31</w:t>
      </w:r>
      <w:r w:rsidR="005C3A50">
        <w:t>.</w:t>
      </w:r>
      <w:r w:rsidR="001B55EC">
        <w:t>12</w:t>
      </w:r>
      <w:r w:rsidR="005C3A50">
        <w:t>.202</w:t>
      </w:r>
      <w:r w:rsidR="001B55EC">
        <w:t>1</w:t>
      </w:r>
      <w:r w:rsidR="005C3A50">
        <w:t xml:space="preserve"> для целей</w:t>
      </w:r>
      <w:r w:rsidR="005C3A50" w:rsidRPr="00D07B8D">
        <w:t xml:space="preserve"> бухгалтерско</w:t>
      </w:r>
      <w:r w:rsidR="005C3A50">
        <w:t>го</w:t>
      </w:r>
      <w:r w:rsidR="005C3A50" w:rsidRPr="00D07B8D">
        <w:t xml:space="preserve"> учёт</w:t>
      </w:r>
      <w:r w:rsidR="005C3A50">
        <w:t>а</w:t>
      </w:r>
      <w:r w:rsidR="005C3A50" w:rsidRPr="00D07B8D">
        <w:t xml:space="preserve"> </w:t>
      </w:r>
      <w:r w:rsidR="005C3A50">
        <w:t>Заказчика;</w:t>
      </w:r>
    </w:p>
    <w:p w:rsidR="001B55EC" w:rsidRDefault="001B55EC" w:rsidP="001B55EC">
      <w:pPr>
        <w:pStyle w:val="a8"/>
        <w:numPr>
          <w:ilvl w:val="0"/>
          <w:numId w:val="10"/>
        </w:numPr>
        <w:tabs>
          <w:tab w:val="left" w:pos="993"/>
        </w:tabs>
        <w:autoSpaceDE w:val="0"/>
        <w:autoSpaceDN w:val="0"/>
        <w:adjustRightInd w:val="0"/>
        <w:spacing w:line="276" w:lineRule="auto"/>
        <w:ind w:left="0" w:firstLine="709"/>
        <w:jc w:val="both"/>
        <w:outlineLvl w:val="2"/>
      </w:pPr>
      <w:r>
        <w:t>О</w:t>
      </w:r>
      <w:r w:rsidRPr="00D07B8D">
        <w:t xml:space="preserve">пределение </w:t>
      </w:r>
      <w:r w:rsidRPr="00DF636D">
        <w:t>справедливой</w:t>
      </w:r>
      <w:r>
        <w:t xml:space="preserve"> стоимости объектов </w:t>
      </w:r>
      <w:r w:rsidRPr="00D07B8D">
        <w:t xml:space="preserve">движимого имущества по состоянию на </w:t>
      </w:r>
      <w:r>
        <w:t>31.12.2021 для целей</w:t>
      </w:r>
      <w:r w:rsidRPr="00D07B8D">
        <w:t xml:space="preserve"> бухгалтерско</w:t>
      </w:r>
      <w:r>
        <w:t>го</w:t>
      </w:r>
      <w:r w:rsidRPr="00D07B8D">
        <w:t xml:space="preserve"> учёт</w:t>
      </w:r>
      <w:r>
        <w:t>а</w:t>
      </w:r>
      <w:r w:rsidRPr="00D07B8D">
        <w:t xml:space="preserve"> </w:t>
      </w:r>
      <w:r>
        <w:t>Заказчика;</w:t>
      </w:r>
    </w:p>
    <w:p w:rsidR="005C3A50" w:rsidRDefault="00393AA8" w:rsidP="000D1FF6">
      <w:pPr>
        <w:pStyle w:val="a8"/>
        <w:numPr>
          <w:ilvl w:val="0"/>
          <w:numId w:val="10"/>
        </w:numPr>
        <w:tabs>
          <w:tab w:val="left" w:pos="993"/>
        </w:tabs>
        <w:autoSpaceDE w:val="0"/>
        <w:autoSpaceDN w:val="0"/>
        <w:adjustRightInd w:val="0"/>
        <w:spacing w:line="276" w:lineRule="auto"/>
        <w:ind w:left="0" w:firstLine="709"/>
        <w:jc w:val="both"/>
        <w:outlineLvl w:val="2"/>
      </w:pPr>
      <w:r>
        <w:t>О</w:t>
      </w:r>
      <w:r w:rsidR="005C3A50">
        <w:t xml:space="preserve">пределение существенности </w:t>
      </w:r>
      <w:r w:rsidR="005C3A50" w:rsidRPr="009B0575">
        <w:t>отлич</w:t>
      </w:r>
      <w:r w:rsidR="005C3A50">
        <w:t xml:space="preserve">ия балансовой (остаточной) стоимости основных </w:t>
      </w:r>
      <w:r w:rsidR="005C3A50" w:rsidRPr="009B0575">
        <w:t>средств от их справедливой стоимости</w:t>
      </w:r>
      <w:r w:rsidR="005C3A50" w:rsidRPr="00D07B8D">
        <w:t>.</w:t>
      </w:r>
      <w:r w:rsidR="005C3A50">
        <w:t xml:space="preserve"> </w:t>
      </w:r>
    </w:p>
    <w:p w:rsidR="001B55EC" w:rsidRDefault="00C02C7F" w:rsidP="00D7287C">
      <w:pPr>
        <w:autoSpaceDE w:val="0"/>
        <w:autoSpaceDN w:val="0"/>
        <w:adjustRightInd w:val="0"/>
        <w:spacing w:before="120" w:line="276" w:lineRule="auto"/>
        <w:ind w:firstLine="709"/>
        <w:jc w:val="both"/>
        <w:outlineLvl w:val="2"/>
      </w:pPr>
      <w:r w:rsidRPr="00E97B3F">
        <w:t>Международны</w:t>
      </w:r>
      <w:r>
        <w:t>й</w:t>
      </w:r>
      <w:r w:rsidRPr="00E97B3F">
        <w:t xml:space="preserve"> стандарт финансовой отчетности (IFRS) 13 "Оценка справедливой стоимости" (введен в действие на территории Российской Федерации Приказом Минфина России от 28.12.2015 N 217н) </w:t>
      </w:r>
      <w:r>
        <w:t>о</w:t>
      </w:r>
      <w:r w:rsidRPr="00D96A47">
        <w:t xml:space="preserve">пределяет понятие </w:t>
      </w:r>
      <w:r w:rsidRPr="00C02C7F">
        <w:t>"справедливая стоимость"</w:t>
      </w:r>
      <w:r w:rsidRPr="00D96A47">
        <w:t xml:space="preserve"> как цену, которая была бы получена при продаже актива в ходе обычной сделки между участниками рынка на дату оценки</w:t>
      </w:r>
      <w:r>
        <w:t xml:space="preserve"> </w:t>
      </w:r>
      <w:r w:rsidRPr="00D96A47">
        <w:t>в текущих рыночных условиях, независимо от того, является ли такая цена непосредственно наблюдаемой или рассчитывается с использованием другого метода оценки.</w:t>
      </w:r>
      <w:r>
        <w:t xml:space="preserve"> </w:t>
      </w:r>
      <w:r w:rsidRPr="00D96A47">
        <w:t>Справедливая стоимость</w:t>
      </w:r>
      <w:r w:rsidRPr="00E97B3F">
        <w:t xml:space="preserve"> может определяться расчетным путем с испол</w:t>
      </w:r>
      <w:r w:rsidR="00AA1E15">
        <w:t>ьзованием рыночного</w:t>
      </w:r>
      <w:r w:rsidR="006C72D0">
        <w:t xml:space="preserve"> и</w:t>
      </w:r>
      <w:r w:rsidR="00AA1E15">
        <w:t xml:space="preserve"> затратного</w:t>
      </w:r>
      <w:r w:rsidR="009D069B">
        <w:t xml:space="preserve"> подходов</w:t>
      </w:r>
      <w:r w:rsidR="00AA1E15">
        <w:t xml:space="preserve">. </w:t>
      </w:r>
    </w:p>
    <w:p w:rsidR="005C3A50" w:rsidRDefault="00BC44E2" w:rsidP="00D7287C">
      <w:pPr>
        <w:autoSpaceDE w:val="0"/>
        <w:autoSpaceDN w:val="0"/>
        <w:adjustRightInd w:val="0"/>
        <w:spacing w:before="120" w:line="276" w:lineRule="auto"/>
        <w:ind w:firstLine="709"/>
        <w:jc w:val="both"/>
        <w:outlineLvl w:val="2"/>
      </w:pPr>
      <w:r w:rsidRPr="00252BDF">
        <w:t>Оценку справедливой стоимости основных средств метрополитена</w:t>
      </w:r>
      <w:r w:rsidR="00311F6C" w:rsidRPr="00252BDF">
        <w:t>, а также определение внешнего (экономического) износа,</w:t>
      </w:r>
      <w:r w:rsidRPr="00252BDF">
        <w:t xml:space="preserve"> необходимо осуществлять без применения доходного подхода, так как у подконтрольных государству организаций показатели прибыли не являются определяющими показателями экономической эффективности в отношении активов.</w:t>
      </w:r>
    </w:p>
    <w:p w:rsidR="00645225" w:rsidRDefault="00393AA8" w:rsidP="000D1FF6">
      <w:pPr>
        <w:autoSpaceDE w:val="0"/>
        <w:autoSpaceDN w:val="0"/>
        <w:adjustRightInd w:val="0"/>
        <w:spacing w:line="276" w:lineRule="auto"/>
        <w:ind w:firstLine="709"/>
        <w:jc w:val="both"/>
        <w:outlineLvl w:val="2"/>
      </w:pPr>
      <w:r>
        <w:t>3.3. </w:t>
      </w:r>
      <w:r w:rsidR="00E967DC" w:rsidRPr="00E967DC">
        <w:t>Объем услуг определяется исходя из фактической потребности Заказчика. Оплата оказанных услуг осуществляется по цене единицы услуги исходя из объема фактически оказанных услуг, но в размере не превышающем максимального значения цены договора.</w:t>
      </w:r>
    </w:p>
    <w:p w:rsidR="00645225" w:rsidRDefault="00433D5A" w:rsidP="000D1FF6">
      <w:pPr>
        <w:autoSpaceDE w:val="0"/>
        <w:autoSpaceDN w:val="0"/>
        <w:adjustRightInd w:val="0"/>
        <w:spacing w:line="276" w:lineRule="auto"/>
        <w:ind w:firstLine="709"/>
        <w:jc w:val="both"/>
        <w:outlineLvl w:val="2"/>
      </w:pPr>
      <w:r>
        <w:t xml:space="preserve">Заказчик </w:t>
      </w:r>
      <w:r w:rsidRPr="00C656E6">
        <w:t>предоставляет</w:t>
      </w:r>
      <w:r>
        <w:t xml:space="preserve"> И</w:t>
      </w:r>
      <w:r w:rsidRPr="00C656E6">
        <w:t>сполнителю</w:t>
      </w:r>
      <w:r>
        <w:t xml:space="preserve"> п</w:t>
      </w:r>
      <w:r w:rsidR="00757263">
        <w:t>редварительн</w:t>
      </w:r>
      <w:r>
        <w:t>ую</w:t>
      </w:r>
      <w:r w:rsidR="00757263">
        <w:t xml:space="preserve"> и</w:t>
      </w:r>
      <w:r w:rsidR="00BF4ABE" w:rsidRPr="00C656E6">
        <w:t>нформаци</w:t>
      </w:r>
      <w:r>
        <w:t>ю</w:t>
      </w:r>
      <w:r w:rsidR="00BF4ABE" w:rsidRPr="00C656E6">
        <w:t xml:space="preserve"> по основным средствам</w:t>
      </w:r>
      <w:r w:rsidR="00573DCD">
        <w:t>, в т.ч. по количеству объектов основных средств,</w:t>
      </w:r>
      <w:r w:rsidR="00BF4ABE" w:rsidRPr="00C656E6">
        <w:t xml:space="preserve"> </w:t>
      </w:r>
      <w:r w:rsidR="00480A3B">
        <w:t>в течение</w:t>
      </w:r>
      <w:r w:rsidR="00BF741D">
        <w:t xml:space="preserve"> 2 (двух) рабочих</w:t>
      </w:r>
      <w:r w:rsidR="00480A3B">
        <w:t xml:space="preserve"> дней с даты </w:t>
      </w:r>
      <w:r w:rsidR="00972DBE">
        <w:t>начала оказания услуг</w:t>
      </w:r>
      <w:r w:rsidR="00972DBE" w:rsidRPr="00C656E6">
        <w:t xml:space="preserve"> </w:t>
      </w:r>
      <w:r w:rsidR="00972DBE">
        <w:t xml:space="preserve">по </w:t>
      </w:r>
      <w:r w:rsidR="00C32258">
        <w:t>Договор</w:t>
      </w:r>
      <w:r w:rsidR="00887B4B">
        <w:t>у</w:t>
      </w:r>
      <w:r w:rsidR="00BF4ABE" w:rsidRPr="00C656E6">
        <w:t xml:space="preserve"> на электронных носителях по акту приема-передачи.</w:t>
      </w:r>
      <w:r w:rsidR="00757263">
        <w:t xml:space="preserve"> </w:t>
      </w:r>
      <w:r w:rsidR="000C355C">
        <w:t>Переч</w:t>
      </w:r>
      <w:r w:rsidR="000C355C" w:rsidRPr="00892721">
        <w:t>н</w:t>
      </w:r>
      <w:r w:rsidR="000C355C">
        <w:t>и</w:t>
      </w:r>
      <w:r w:rsidR="00892721" w:rsidRPr="00892721">
        <w:t xml:space="preserve"> объектов основных средств (далее – Перечн</w:t>
      </w:r>
      <w:r w:rsidR="000C355C">
        <w:t>и</w:t>
      </w:r>
      <w:r w:rsidR="00892721" w:rsidRPr="00892721">
        <w:t>), по котор</w:t>
      </w:r>
      <w:r w:rsidR="000C355C">
        <w:t>ым</w:t>
      </w:r>
      <w:r w:rsidR="00892721" w:rsidRPr="00892721">
        <w:t xml:space="preserve"> Исполнитель оказывает услуги по определению текущей (восстановительной) стоимости </w:t>
      </w:r>
      <w:r w:rsidR="006C72D0">
        <w:t xml:space="preserve">и справедливой стоимости </w:t>
      </w:r>
      <w:r w:rsidR="00892721" w:rsidRPr="00892721">
        <w:t>основных средств, с окончательными уточненными данными по основным средствам, в т.ч. по количеству объектов основных средств, Заказчик предоставляет Исполнителю по электронной почте по акту приема-передачи после закрытия отчетного периода (года) до 25.01.202</w:t>
      </w:r>
      <w:r w:rsidR="00EF5DC5">
        <w:t>2</w:t>
      </w:r>
      <w:r>
        <w:t>.</w:t>
      </w:r>
      <w:r w:rsidR="001E5465">
        <w:t xml:space="preserve"> </w:t>
      </w:r>
      <w:r w:rsidR="001E5465" w:rsidRPr="001E5465">
        <w:t>Исполнитель в день получения Перечн</w:t>
      </w:r>
      <w:r w:rsidR="000C355C">
        <w:t>ей</w:t>
      </w:r>
      <w:r w:rsidR="001E5465" w:rsidRPr="001E5465">
        <w:t xml:space="preserve"> подписывает акт приема-передачи и в течение 1</w:t>
      </w:r>
      <w:r w:rsidR="001B55EC">
        <w:t> </w:t>
      </w:r>
      <w:r w:rsidR="001E5465" w:rsidRPr="001E5465">
        <w:t>(одного) рабочего дня передает подписанный со своей стороны акт Заказчику.</w:t>
      </w:r>
    </w:p>
    <w:p w:rsidR="00710EC3" w:rsidRPr="00C656E6" w:rsidRDefault="00892721" w:rsidP="000D1FF6">
      <w:pPr>
        <w:autoSpaceDE w:val="0"/>
        <w:autoSpaceDN w:val="0"/>
        <w:adjustRightInd w:val="0"/>
        <w:spacing w:line="276" w:lineRule="auto"/>
        <w:ind w:firstLine="709"/>
        <w:jc w:val="both"/>
        <w:outlineLvl w:val="2"/>
      </w:pPr>
      <w:r w:rsidRPr="00892721">
        <w:t>Отчет</w:t>
      </w:r>
      <w:r w:rsidR="006C72D0">
        <w:t>ы</w:t>
      </w:r>
      <w:r w:rsidRPr="00892721">
        <w:t xml:space="preserve"> (заключени</w:t>
      </w:r>
      <w:r w:rsidR="006C72D0">
        <w:t>я</w:t>
      </w:r>
      <w:r w:rsidRPr="00892721">
        <w:t>), являющи</w:t>
      </w:r>
      <w:r w:rsidR="006C72D0">
        <w:t>е</w:t>
      </w:r>
      <w:r w:rsidRPr="00892721">
        <w:t>ся результатом оказания услуг по Договору, оформля</w:t>
      </w:r>
      <w:r w:rsidR="006C72D0">
        <w:t>ю</w:t>
      </w:r>
      <w:r w:rsidRPr="00892721">
        <w:t xml:space="preserve">тся Исполнителем на объекты основных средств, указанные Заказчиком в </w:t>
      </w:r>
      <w:r w:rsidRPr="00892721">
        <w:lastRenderedPageBreak/>
        <w:t>Перечне. Объем фактически оказанных услуг определяется по количеству объектов основных средств, указанных в отчет</w:t>
      </w:r>
      <w:r w:rsidR="006C72D0">
        <w:t>ах</w:t>
      </w:r>
      <w:r w:rsidRPr="00892721">
        <w:t xml:space="preserve"> (заключени</w:t>
      </w:r>
      <w:r w:rsidR="006C72D0">
        <w:t>ях</w:t>
      </w:r>
      <w:r w:rsidRPr="00892721">
        <w:t>) Исполнителя.</w:t>
      </w:r>
    </w:p>
    <w:p w:rsidR="00360AA6" w:rsidRDefault="00360AA6" w:rsidP="00E240B1">
      <w:pPr>
        <w:autoSpaceDE w:val="0"/>
        <w:autoSpaceDN w:val="0"/>
        <w:adjustRightInd w:val="0"/>
        <w:spacing w:line="276" w:lineRule="auto"/>
        <w:ind w:firstLine="851"/>
        <w:jc w:val="center"/>
        <w:rPr>
          <w:b/>
          <w:bCs/>
        </w:rPr>
      </w:pPr>
    </w:p>
    <w:p w:rsidR="008D3153" w:rsidRPr="008D3153" w:rsidRDefault="008D3153" w:rsidP="00E240B1">
      <w:pPr>
        <w:tabs>
          <w:tab w:val="left" w:pos="6570"/>
        </w:tabs>
        <w:spacing w:line="276" w:lineRule="auto"/>
        <w:ind w:firstLine="851"/>
        <w:jc w:val="center"/>
        <w:rPr>
          <w:b/>
          <w:bCs/>
        </w:rPr>
      </w:pPr>
      <w:r>
        <w:rPr>
          <w:b/>
          <w:bCs/>
        </w:rPr>
        <w:t>4</w:t>
      </w:r>
      <w:r w:rsidRPr="008D3153">
        <w:rPr>
          <w:b/>
          <w:bCs/>
        </w:rPr>
        <w:t>.</w:t>
      </w:r>
      <w:r>
        <w:rPr>
          <w:b/>
          <w:bCs/>
        </w:rPr>
        <w:t xml:space="preserve"> </w:t>
      </w:r>
      <w:r w:rsidRPr="008D3153">
        <w:rPr>
          <w:b/>
          <w:bCs/>
        </w:rPr>
        <w:t>Порядок контроля и приёмки</w:t>
      </w:r>
      <w:r w:rsidR="002958DD">
        <w:rPr>
          <w:b/>
          <w:bCs/>
        </w:rPr>
        <w:t>, с</w:t>
      </w:r>
      <w:r w:rsidR="002958DD" w:rsidRPr="008D3153">
        <w:rPr>
          <w:b/>
          <w:bCs/>
        </w:rPr>
        <w:t>остав документации</w:t>
      </w:r>
    </w:p>
    <w:p w:rsidR="008D3153" w:rsidRDefault="008D3153" w:rsidP="00E240B1">
      <w:pPr>
        <w:spacing w:line="276" w:lineRule="auto"/>
        <w:ind w:firstLine="709"/>
        <w:jc w:val="both"/>
      </w:pPr>
    </w:p>
    <w:p w:rsidR="003A050B" w:rsidRPr="0088694C" w:rsidRDefault="00D03017" w:rsidP="00E240B1">
      <w:pPr>
        <w:pStyle w:val="a8"/>
        <w:tabs>
          <w:tab w:val="left" w:pos="1123"/>
        </w:tabs>
        <w:autoSpaceDE w:val="0"/>
        <w:autoSpaceDN w:val="0"/>
        <w:spacing w:line="276" w:lineRule="auto"/>
        <w:ind w:left="0" w:right="6" w:firstLine="567"/>
        <w:contextualSpacing w:val="0"/>
        <w:jc w:val="both"/>
      </w:pPr>
      <w:r>
        <w:t xml:space="preserve">4.1. </w:t>
      </w:r>
      <w:r w:rsidR="003A050B" w:rsidRPr="0088694C">
        <w:t xml:space="preserve">Контроль сроков и качества оказания услуг на соответствие объема и качества требованиям, установленным в настоящем </w:t>
      </w:r>
      <w:r w:rsidR="003A050B">
        <w:t>Договоре</w:t>
      </w:r>
      <w:r w:rsidR="00C90609">
        <w:t>,</w:t>
      </w:r>
      <w:r w:rsidR="003A050B" w:rsidRPr="0088694C">
        <w:t xml:space="preserve"> со стороны Заказчика производится представителем Заказчика в </w:t>
      </w:r>
      <w:r w:rsidR="00EF5DC5" w:rsidRPr="0088694C">
        <w:t>лице Главного</w:t>
      </w:r>
      <w:r w:rsidR="003A050B" w:rsidRPr="0088694C">
        <w:t xml:space="preserve"> бухгалтера - начальника Службы бухгалтерского учета и </w:t>
      </w:r>
      <w:r w:rsidR="00EF5DC5" w:rsidRPr="0088694C">
        <w:t>финансов ГУП</w:t>
      </w:r>
      <w:r w:rsidR="003A050B" w:rsidRPr="0088694C">
        <w:t xml:space="preserve"> «Петербургский метрополитен» либо лицом его замещающим.</w:t>
      </w:r>
    </w:p>
    <w:p w:rsidR="003A050B" w:rsidRPr="0088694C" w:rsidRDefault="00D03017" w:rsidP="00E240B1">
      <w:pPr>
        <w:pStyle w:val="a8"/>
        <w:tabs>
          <w:tab w:val="left" w:pos="1123"/>
        </w:tabs>
        <w:autoSpaceDE w:val="0"/>
        <w:autoSpaceDN w:val="0"/>
        <w:spacing w:line="276" w:lineRule="auto"/>
        <w:ind w:left="0" w:right="6" w:firstLine="567"/>
        <w:contextualSpacing w:val="0"/>
        <w:jc w:val="both"/>
      </w:pPr>
      <w:r>
        <w:t xml:space="preserve">4.2. </w:t>
      </w:r>
      <w:r w:rsidR="003A050B" w:rsidRPr="0088694C">
        <w:t>Результаты оказания услуг представляются Исполнителем в виде:</w:t>
      </w:r>
    </w:p>
    <w:p w:rsidR="003A050B" w:rsidRPr="0088694C" w:rsidRDefault="00D03017" w:rsidP="00E240B1">
      <w:pPr>
        <w:pStyle w:val="ConsNonformat"/>
        <w:tabs>
          <w:tab w:val="left" w:pos="1123"/>
          <w:tab w:val="left" w:pos="1560"/>
        </w:tabs>
        <w:spacing w:line="276" w:lineRule="auto"/>
        <w:ind w:right="6" w:firstLine="567"/>
        <w:jc w:val="both"/>
        <w:rPr>
          <w:rFonts w:ascii="Times New Roman" w:hAnsi="Times New Roman" w:cs="Times New Roman"/>
          <w:sz w:val="24"/>
          <w:szCs w:val="24"/>
        </w:rPr>
      </w:pPr>
      <w:r>
        <w:rPr>
          <w:rFonts w:ascii="Times New Roman" w:hAnsi="Times New Roman" w:cs="Times New Roman"/>
          <w:sz w:val="24"/>
          <w:szCs w:val="24"/>
        </w:rPr>
        <w:t xml:space="preserve">4.2.1. </w:t>
      </w:r>
      <w:r w:rsidR="007B6C21">
        <w:rPr>
          <w:rFonts w:ascii="Times New Roman" w:hAnsi="Times New Roman" w:cs="Times New Roman"/>
          <w:sz w:val="24"/>
          <w:szCs w:val="24"/>
        </w:rPr>
        <w:t>О</w:t>
      </w:r>
      <w:r w:rsidR="007B6C21" w:rsidRPr="0088694C">
        <w:rPr>
          <w:rFonts w:ascii="Times New Roman" w:hAnsi="Times New Roman" w:cs="Times New Roman"/>
          <w:sz w:val="24"/>
          <w:szCs w:val="24"/>
        </w:rPr>
        <w:t>тчёт</w:t>
      </w:r>
      <w:r w:rsidR="007B6C21">
        <w:rPr>
          <w:rFonts w:ascii="Times New Roman" w:hAnsi="Times New Roman" w:cs="Times New Roman"/>
          <w:sz w:val="24"/>
          <w:szCs w:val="24"/>
        </w:rPr>
        <w:t>а (з</w:t>
      </w:r>
      <w:r w:rsidR="007B6C21" w:rsidRPr="0088694C">
        <w:rPr>
          <w:rFonts w:ascii="Times New Roman" w:hAnsi="Times New Roman" w:cs="Times New Roman"/>
          <w:sz w:val="24"/>
          <w:szCs w:val="24"/>
        </w:rPr>
        <w:t>аключени</w:t>
      </w:r>
      <w:r w:rsidR="007B6C21">
        <w:rPr>
          <w:rFonts w:ascii="Times New Roman" w:hAnsi="Times New Roman" w:cs="Times New Roman"/>
          <w:sz w:val="24"/>
          <w:szCs w:val="24"/>
        </w:rPr>
        <w:t>я</w:t>
      </w:r>
      <w:r w:rsidR="007B6C21" w:rsidRPr="0088694C">
        <w:rPr>
          <w:rFonts w:ascii="Times New Roman" w:hAnsi="Times New Roman" w:cs="Times New Roman"/>
          <w:sz w:val="24"/>
          <w:szCs w:val="24"/>
        </w:rPr>
        <w:t>)</w:t>
      </w:r>
      <w:r w:rsidR="00393AA8">
        <w:rPr>
          <w:rFonts w:ascii="Times New Roman" w:hAnsi="Times New Roman" w:cs="Times New Roman"/>
          <w:sz w:val="24"/>
          <w:szCs w:val="24"/>
        </w:rPr>
        <w:t xml:space="preserve"> </w:t>
      </w:r>
      <w:r w:rsidR="00393AA8" w:rsidRPr="00311F6C">
        <w:rPr>
          <w:rFonts w:ascii="Times New Roman" w:hAnsi="Times New Roman" w:cs="Times New Roman"/>
          <w:b/>
          <w:sz w:val="24"/>
          <w:szCs w:val="24"/>
        </w:rPr>
        <w:t xml:space="preserve">по определению текущей (восстановительной) стоимости </w:t>
      </w:r>
      <w:r w:rsidR="00E05A06" w:rsidRPr="00311F6C">
        <w:rPr>
          <w:rFonts w:ascii="Times New Roman" w:hAnsi="Times New Roman" w:cs="Times New Roman"/>
          <w:b/>
          <w:sz w:val="24"/>
          <w:szCs w:val="24"/>
        </w:rPr>
        <w:t>движимого имущества</w:t>
      </w:r>
      <w:r w:rsidR="003A050B" w:rsidRPr="0088694C">
        <w:rPr>
          <w:rFonts w:ascii="Times New Roman" w:hAnsi="Times New Roman" w:cs="Times New Roman"/>
          <w:sz w:val="24"/>
          <w:szCs w:val="24"/>
        </w:rPr>
        <w:t>, состоящего из двух частей:</w:t>
      </w:r>
    </w:p>
    <w:p w:rsidR="00E05A06" w:rsidRDefault="00E05A06" w:rsidP="00E05A06">
      <w:pPr>
        <w:pStyle w:val="ConsNonformat"/>
        <w:numPr>
          <w:ilvl w:val="0"/>
          <w:numId w:val="15"/>
        </w:numPr>
        <w:tabs>
          <w:tab w:val="left" w:pos="851"/>
        </w:tabs>
        <w:spacing w:line="276" w:lineRule="auto"/>
        <w:ind w:left="0" w:right="3" w:firstLine="567"/>
        <w:jc w:val="both"/>
        <w:rPr>
          <w:rFonts w:ascii="Times New Roman" w:hAnsi="Times New Roman" w:cs="Times New Roman"/>
          <w:sz w:val="24"/>
          <w:szCs w:val="24"/>
        </w:rPr>
      </w:pPr>
      <w:r>
        <w:rPr>
          <w:rFonts w:ascii="Times New Roman" w:hAnsi="Times New Roman" w:cs="Times New Roman"/>
          <w:sz w:val="24"/>
          <w:szCs w:val="24"/>
        </w:rPr>
        <w:t>О</w:t>
      </w:r>
      <w:r w:rsidRPr="0088694C">
        <w:rPr>
          <w:rFonts w:ascii="Times New Roman" w:hAnsi="Times New Roman" w:cs="Times New Roman"/>
          <w:sz w:val="24"/>
          <w:szCs w:val="24"/>
        </w:rPr>
        <w:t>тчёт</w:t>
      </w:r>
      <w:r>
        <w:rPr>
          <w:rFonts w:ascii="Times New Roman" w:hAnsi="Times New Roman" w:cs="Times New Roman"/>
          <w:sz w:val="24"/>
          <w:szCs w:val="24"/>
        </w:rPr>
        <w:t>а (з</w:t>
      </w:r>
      <w:r w:rsidRPr="0088694C">
        <w:rPr>
          <w:rFonts w:ascii="Times New Roman" w:hAnsi="Times New Roman" w:cs="Times New Roman"/>
          <w:sz w:val="24"/>
          <w:szCs w:val="24"/>
        </w:rPr>
        <w:t>аключени</w:t>
      </w:r>
      <w:r>
        <w:rPr>
          <w:rFonts w:ascii="Times New Roman" w:hAnsi="Times New Roman" w:cs="Times New Roman"/>
          <w:sz w:val="24"/>
          <w:szCs w:val="24"/>
        </w:rPr>
        <w:t>я</w:t>
      </w:r>
      <w:r w:rsidRPr="0088694C">
        <w:rPr>
          <w:rFonts w:ascii="Times New Roman" w:hAnsi="Times New Roman" w:cs="Times New Roman"/>
          <w:sz w:val="24"/>
          <w:szCs w:val="24"/>
        </w:rPr>
        <w:t xml:space="preserve">) об определении текущей (восстановительной) стоимости </w:t>
      </w:r>
      <w:r>
        <w:rPr>
          <w:rFonts w:ascii="Times New Roman" w:hAnsi="Times New Roman" w:cs="Times New Roman"/>
          <w:sz w:val="24"/>
          <w:szCs w:val="24"/>
        </w:rPr>
        <w:t>движимого имущества;</w:t>
      </w:r>
    </w:p>
    <w:p w:rsidR="003A050B" w:rsidRPr="0088694C" w:rsidRDefault="007B6C21" w:rsidP="00E240B1">
      <w:pPr>
        <w:pStyle w:val="ConsNonformat"/>
        <w:numPr>
          <w:ilvl w:val="0"/>
          <w:numId w:val="15"/>
        </w:numPr>
        <w:tabs>
          <w:tab w:val="left" w:pos="851"/>
        </w:tabs>
        <w:spacing w:line="276" w:lineRule="auto"/>
        <w:ind w:left="0" w:right="3" w:firstLine="567"/>
        <w:jc w:val="both"/>
        <w:rPr>
          <w:rFonts w:ascii="Times New Roman" w:hAnsi="Times New Roman" w:cs="Times New Roman"/>
          <w:sz w:val="24"/>
          <w:szCs w:val="24"/>
        </w:rPr>
      </w:pPr>
      <w:r>
        <w:rPr>
          <w:rFonts w:ascii="Times New Roman" w:hAnsi="Times New Roman" w:cs="Times New Roman"/>
          <w:sz w:val="24"/>
          <w:szCs w:val="24"/>
        </w:rPr>
        <w:t>О</w:t>
      </w:r>
      <w:r w:rsidRPr="0088694C">
        <w:rPr>
          <w:rFonts w:ascii="Times New Roman" w:hAnsi="Times New Roman" w:cs="Times New Roman"/>
          <w:sz w:val="24"/>
          <w:szCs w:val="24"/>
        </w:rPr>
        <w:t>тчёт</w:t>
      </w:r>
      <w:r>
        <w:rPr>
          <w:rFonts w:ascii="Times New Roman" w:hAnsi="Times New Roman" w:cs="Times New Roman"/>
          <w:sz w:val="24"/>
          <w:szCs w:val="24"/>
        </w:rPr>
        <w:t>а (з</w:t>
      </w:r>
      <w:r w:rsidRPr="0088694C">
        <w:rPr>
          <w:rFonts w:ascii="Times New Roman" w:hAnsi="Times New Roman" w:cs="Times New Roman"/>
          <w:sz w:val="24"/>
          <w:szCs w:val="24"/>
        </w:rPr>
        <w:t>аключени</w:t>
      </w:r>
      <w:r>
        <w:rPr>
          <w:rFonts w:ascii="Times New Roman" w:hAnsi="Times New Roman" w:cs="Times New Roman"/>
          <w:sz w:val="24"/>
          <w:szCs w:val="24"/>
        </w:rPr>
        <w:t>я</w:t>
      </w:r>
      <w:r w:rsidRPr="0088694C">
        <w:rPr>
          <w:rFonts w:ascii="Times New Roman" w:hAnsi="Times New Roman" w:cs="Times New Roman"/>
          <w:sz w:val="24"/>
          <w:szCs w:val="24"/>
        </w:rPr>
        <w:t>)</w:t>
      </w:r>
      <w:r w:rsidR="003A050B" w:rsidRPr="0088694C">
        <w:rPr>
          <w:rFonts w:ascii="Times New Roman" w:hAnsi="Times New Roman" w:cs="Times New Roman"/>
          <w:sz w:val="24"/>
          <w:szCs w:val="24"/>
        </w:rPr>
        <w:t xml:space="preserve"> об уровне существенности изменения стоимости </w:t>
      </w:r>
      <w:r w:rsidR="00E05A06">
        <w:rPr>
          <w:rFonts w:ascii="Times New Roman" w:hAnsi="Times New Roman" w:cs="Times New Roman"/>
          <w:sz w:val="24"/>
          <w:szCs w:val="24"/>
        </w:rPr>
        <w:t>движимого имущества.</w:t>
      </w:r>
    </w:p>
    <w:p w:rsidR="00393AA8" w:rsidRPr="0088694C" w:rsidRDefault="00393AA8" w:rsidP="00393AA8">
      <w:pPr>
        <w:pStyle w:val="ConsNonformat"/>
        <w:tabs>
          <w:tab w:val="left" w:pos="1123"/>
          <w:tab w:val="left" w:pos="1560"/>
        </w:tabs>
        <w:spacing w:line="276" w:lineRule="auto"/>
        <w:ind w:right="6" w:firstLine="567"/>
        <w:jc w:val="both"/>
        <w:rPr>
          <w:rFonts w:ascii="Times New Roman" w:hAnsi="Times New Roman" w:cs="Times New Roman"/>
          <w:sz w:val="24"/>
          <w:szCs w:val="24"/>
        </w:rPr>
      </w:pPr>
      <w:r>
        <w:rPr>
          <w:rFonts w:ascii="Times New Roman" w:hAnsi="Times New Roman" w:cs="Times New Roman"/>
          <w:sz w:val="24"/>
          <w:szCs w:val="24"/>
        </w:rPr>
        <w:t>4.2.</w:t>
      </w:r>
      <w:r w:rsidR="000C355C">
        <w:rPr>
          <w:rFonts w:ascii="Times New Roman" w:hAnsi="Times New Roman" w:cs="Times New Roman"/>
          <w:sz w:val="24"/>
          <w:szCs w:val="24"/>
        </w:rPr>
        <w:t>2</w:t>
      </w:r>
      <w:r>
        <w:rPr>
          <w:rFonts w:ascii="Times New Roman" w:hAnsi="Times New Roman" w:cs="Times New Roman"/>
          <w:sz w:val="24"/>
          <w:szCs w:val="24"/>
        </w:rPr>
        <w:t>. О</w:t>
      </w:r>
      <w:r w:rsidRPr="0088694C">
        <w:rPr>
          <w:rFonts w:ascii="Times New Roman" w:hAnsi="Times New Roman" w:cs="Times New Roman"/>
          <w:sz w:val="24"/>
          <w:szCs w:val="24"/>
        </w:rPr>
        <w:t>тчёт</w:t>
      </w:r>
      <w:r>
        <w:rPr>
          <w:rFonts w:ascii="Times New Roman" w:hAnsi="Times New Roman" w:cs="Times New Roman"/>
          <w:sz w:val="24"/>
          <w:szCs w:val="24"/>
        </w:rPr>
        <w:t>а (з</w:t>
      </w:r>
      <w:r w:rsidRPr="0088694C">
        <w:rPr>
          <w:rFonts w:ascii="Times New Roman" w:hAnsi="Times New Roman" w:cs="Times New Roman"/>
          <w:sz w:val="24"/>
          <w:szCs w:val="24"/>
        </w:rPr>
        <w:t>аключени</w:t>
      </w:r>
      <w:r>
        <w:rPr>
          <w:rFonts w:ascii="Times New Roman" w:hAnsi="Times New Roman" w:cs="Times New Roman"/>
          <w:sz w:val="24"/>
          <w:szCs w:val="24"/>
        </w:rPr>
        <w:t>я</w:t>
      </w:r>
      <w:r w:rsidRPr="0088694C">
        <w:rPr>
          <w:rFonts w:ascii="Times New Roman" w:hAnsi="Times New Roman" w:cs="Times New Roman"/>
          <w:sz w:val="24"/>
          <w:szCs w:val="24"/>
        </w:rPr>
        <w:t>)</w:t>
      </w:r>
      <w:r>
        <w:rPr>
          <w:rFonts w:ascii="Times New Roman" w:hAnsi="Times New Roman" w:cs="Times New Roman"/>
          <w:sz w:val="24"/>
          <w:szCs w:val="24"/>
        </w:rPr>
        <w:t xml:space="preserve"> </w:t>
      </w:r>
      <w:r w:rsidRPr="00311F6C">
        <w:rPr>
          <w:rFonts w:ascii="Times New Roman" w:hAnsi="Times New Roman" w:cs="Times New Roman"/>
          <w:b/>
          <w:sz w:val="24"/>
          <w:szCs w:val="24"/>
        </w:rPr>
        <w:t xml:space="preserve">по определению справедливой стоимости </w:t>
      </w:r>
      <w:r w:rsidR="00E05A06" w:rsidRPr="00311F6C">
        <w:rPr>
          <w:rFonts w:ascii="Times New Roman" w:hAnsi="Times New Roman" w:cs="Times New Roman"/>
          <w:b/>
          <w:sz w:val="24"/>
          <w:szCs w:val="24"/>
        </w:rPr>
        <w:t>недвижимого имущества</w:t>
      </w:r>
      <w:r w:rsidRPr="0088694C">
        <w:rPr>
          <w:rFonts w:ascii="Times New Roman" w:hAnsi="Times New Roman" w:cs="Times New Roman"/>
          <w:sz w:val="24"/>
          <w:szCs w:val="24"/>
        </w:rPr>
        <w:t>, состоящего из двух частей:</w:t>
      </w:r>
    </w:p>
    <w:p w:rsidR="00393AA8" w:rsidRDefault="00393AA8" w:rsidP="00393AA8">
      <w:pPr>
        <w:pStyle w:val="ConsNonformat"/>
        <w:numPr>
          <w:ilvl w:val="0"/>
          <w:numId w:val="15"/>
        </w:numPr>
        <w:tabs>
          <w:tab w:val="left" w:pos="851"/>
        </w:tabs>
        <w:spacing w:line="276" w:lineRule="auto"/>
        <w:ind w:left="0" w:right="3" w:firstLine="567"/>
        <w:jc w:val="both"/>
        <w:rPr>
          <w:rFonts w:ascii="Times New Roman" w:hAnsi="Times New Roman" w:cs="Times New Roman"/>
          <w:sz w:val="24"/>
          <w:szCs w:val="24"/>
        </w:rPr>
      </w:pPr>
      <w:r>
        <w:rPr>
          <w:rFonts w:ascii="Times New Roman" w:hAnsi="Times New Roman" w:cs="Times New Roman"/>
          <w:sz w:val="24"/>
          <w:szCs w:val="24"/>
        </w:rPr>
        <w:t>О</w:t>
      </w:r>
      <w:r w:rsidRPr="0088694C">
        <w:rPr>
          <w:rFonts w:ascii="Times New Roman" w:hAnsi="Times New Roman" w:cs="Times New Roman"/>
          <w:sz w:val="24"/>
          <w:szCs w:val="24"/>
        </w:rPr>
        <w:t>тчёт</w:t>
      </w:r>
      <w:r>
        <w:rPr>
          <w:rFonts w:ascii="Times New Roman" w:hAnsi="Times New Roman" w:cs="Times New Roman"/>
          <w:sz w:val="24"/>
          <w:szCs w:val="24"/>
        </w:rPr>
        <w:t>а (з</w:t>
      </w:r>
      <w:r w:rsidRPr="0088694C">
        <w:rPr>
          <w:rFonts w:ascii="Times New Roman" w:hAnsi="Times New Roman" w:cs="Times New Roman"/>
          <w:sz w:val="24"/>
          <w:szCs w:val="24"/>
        </w:rPr>
        <w:t>аключени</w:t>
      </w:r>
      <w:r>
        <w:rPr>
          <w:rFonts w:ascii="Times New Roman" w:hAnsi="Times New Roman" w:cs="Times New Roman"/>
          <w:sz w:val="24"/>
          <w:szCs w:val="24"/>
        </w:rPr>
        <w:t>я</w:t>
      </w:r>
      <w:r w:rsidRPr="0088694C">
        <w:rPr>
          <w:rFonts w:ascii="Times New Roman" w:hAnsi="Times New Roman" w:cs="Times New Roman"/>
          <w:sz w:val="24"/>
          <w:szCs w:val="24"/>
        </w:rPr>
        <w:t xml:space="preserve">) об определении </w:t>
      </w:r>
      <w:r>
        <w:rPr>
          <w:rFonts w:ascii="Times New Roman" w:hAnsi="Times New Roman" w:cs="Times New Roman"/>
          <w:sz w:val="24"/>
          <w:szCs w:val="24"/>
        </w:rPr>
        <w:t>справедливой</w:t>
      </w:r>
      <w:r w:rsidRPr="0088694C">
        <w:rPr>
          <w:rFonts w:ascii="Times New Roman" w:hAnsi="Times New Roman" w:cs="Times New Roman"/>
          <w:sz w:val="24"/>
          <w:szCs w:val="24"/>
        </w:rPr>
        <w:t xml:space="preserve"> стоимости </w:t>
      </w:r>
      <w:r w:rsidR="00E05A06">
        <w:rPr>
          <w:rFonts w:ascii="Times New Roman" w:hAnsi="Times New Roman" w:cs="Times New Roman"/>
          <w:sz w:val="24"/>
          <w:szCs w:val="24"/>
        </w:rPr>
        <w:t>недвижимого имущества</w:t>
      </w:r>
      <w:r>
        <w:rPr>
          <w:rFonts w:ascii="Times New Roman" w:hAnsi="Times New Roman" w:cs="Times New Roman"/>
          <w:sz w:val="24"/>
          <w:szCs w:val="24"/>
        </w:rPr>
        <w:t>;</w:t>
      </w:r>
      <w:r w:rsidRPr="009B0575">
        <w:rPr>
          <w:rFonts w:ascii="Times New Roman" w:hAnsi="Times New Roman" w:cs="Times New Roman"/>
          <w:sz w:val="24"/>
          <w:szCs w:val="24"/>
        </w:rPr>
        <w:t xml:space="preserve"> </w:t>
      </w:r>
    </w:p>
    <w:p w:rsidR="00393AA8" w:rsidRPr="009B0575" w:rsidRDefault="00393AA8" w:rsidP="00393AA8">
      <w:pPr>
        <w:pStyle w:val="ConsNonformat"/>
        <w:numPr>
          <w:ilvl w:val="0"/>
          <w:numId w:val="15"/>
        </w:numPr>
        <w:tabs>
          <w:tab w:val="left" w:pos="851"/>
        </w:tabs>
        <w:spacing w:line="276" w:lineRule="auto"/>
        <w:ind w:left="0" w:right="3" w:firstLine="567"/>
        <w:jc w:val="both"/>
        <w:rPr>
          <w:rFonts w:ascii="Times New Roman" w:hAnsi="Times New Roman" w:cs="Times New Roman"/>
          <w:sz w:val="24"/>
          <w:szCs w:val="24"/>
        </w:rPr>
      </w:pPr>
      <w:r w:rsidRPr="009B0575">
        <w:rPr>
          <w:rFonts w:ascii="Times New Roman" w:hAnsi="Times New Roman" w:cs="Times New Roman"/>
          <w:sz w:val="24"/>
          <w:szCs w:val="24"/>
        </w:rPr>
        <w:t xml:space="preserve">Отчёта (заключения) об уровне существенности изменения стоимости </w:t>
      </w:r>
      <w:r w:rsidR="00E05A06">
        <w:rPr>
          <w:rFonts w:ascii="Times New Roman" w:hAnsi="Times New Roman" w:cs="Times New Roman"/>
          <w:sz w:val="24"/>
          <w:szCs w:val="24"/>
        </w:rPr>
        <w:t>недвижимого имущества</w:t>
      </w:r>
      <w:r w:rsidRPr="009B0575">
        <w:rPr>
          <w:rFonts w:ascii="Times New Roman" w:hAnsi="Times New Roman" w:cs="Times New Roman"/>
          <w:sz w:val="24"/>
          <w:szCs w:val="24"/>
        </w:rPr>
        <w:t>.</w:t>
      </w:r>
    </w:p>
    <w:p w:rsidR="00E05A06" w:rsidRPr="0088694C" w:rsidRDefault="00E05A06" w:rsidP="00E05A06">
      <w:pPr>
        <w:pStyle w:val="ConsNonformat"/>
        <w:tabs>
          <w:tab w:val="left" w:pos="1123"/>
          <w:tab w:val="left" w:pos="1560"/>
        </w:tabs>
        <w:spacing w:line="276" w:lineRule="auto"/>
        <w:ind w:right="6" w:firstLine="567"/>
        <w:jc w:val="both"/>
        <w:rPr>
          <w:rFonts w:ascii="Times New Roman" w:hAnsi="Times New Roman" w:cs="Times New Roman"/>
          <w:sz w:val="24"/>
          <w:szCs w:val="24"/>
        </w:rPr>
      </w:pPr>
      <w:r>
        <w:rPr>
          <w:rFonts w:ascii="Times New Roman" w:hAnsi="Times New Roman" w:cs="Times New Roman"/>
          <w:sz w:val="24"/>
          <w:szCs w:val="24"/>
        </w:rPr>
        <w:t>4.2.</w:t>
      </w:r>
      <w:r w:rsidR="000C355C">
        <w:rPr>
          <w:rFonts w:ascii="Times New Roman" w:hAnsi="Times New Roman" w:cs="Times New Roman"/>
          <w:sz w:val="24"/>
          <w:szCs w:val="24"/>
        </w:rPr>
        <w:t>3</w:t>
      </w:r>
      <w:r>
        <w:rPr>
          <w:rFonts w:ascii="Times New Roman" w:hAnsi="Times New Roman" w:cs="Times New Roman"/>
          <w:sz w:val="24"/>
          <w:szCs w:val="24"/>
        </w:rPr>
        <w:t>. О</w:t>
      </w:r>
      <w:r w:rsidRPr="0088694C">
        <w:rPr>
          <w:rFonts w:ascii="Times New Roman" w:hAnsi="Times New Roman" w:cs="Times New Roman"/>
          <w:sz w:val="24"/>
          <w:szCs w:val="24"/>
        </w:rPr>
        <w:t>тчёт</w:t>
      </w:r>
      <w:r>
        <w:rPr>
          <w:rFonts w:ascii="Times New Roman" w:hAnsi="Times New Roman" w:cs="Times New Roman"/>
          <w:sz w:val="24"/>
          <w:szCs w:val="24"/>
        </w:rPr>
        <w:t>а (з</w:t>
      </w:r>
      <w:r w:rsidRPr="0088694C">
        <w:rPr>
          <w:rFonts w:ascii="Times New Roman" w:hAnsi="Times New Roman" w:cs="Times New Roman"/>
          <w:sz w:val="24"/>
          <w:szCs w:val="24"/>
        </w:rPr>
        <w:t>аключени</w:t>
      </w:r>
      <w:r>
        <w:rPr>
          <w:rFonts w:ascii="Times New Roman" w:hAnsi="Times New Roman" w:cs="Times New Roman"/>
          <w:sz w:val="24"/>
          <w:szCs w:val="24"/>
        </w:rPr>
        <w:t>я</w:t>
      </w:r>
      <w:r w:rsidRPr="0088694C">
        <w:rPr>
          <w:rFonts w:ascii="Times New Roman" w:hAnsi="Times New Roman" w:cs="Times New Roman"/>
          <w:sz w:val="24"/>
          <w:szCs w:val="24"/>
        </w:rPr>
        <w:t>)</w:t>
      </w:r>
      <w:r>
        <w:rPr>
          <w:rFonts w:ascii="Times New Roman" w:hAnsi="Times New Roman" w:cs="Times New Roman"/>
          <w:sz w:val="24"/>
          <w:szCs w:val="24"/>
        </w:rPr>
        <w:t xml:space="preserve"> </w:t>
      </w:r>
      <w:r w:rsidRPr="00311F6C">
        <w:rPr>
          <w:rFonts w:ascii="Times New Roman" w:hAnsi="Times New Roman" w:cs="Times New Roman"/>
          <w:b/>
          <w:sz w:val="24"/>
          <w:szCs w:val="24"/>
        </w:rPr>
        <w:t>по определению справедливой стоимости движимого имущества</w:t>
      </w:r>
      <w:r w:rsidRPr="0088694C">
        <w:rPr>
          <w:rFonts w:ascii="Times New Roman" w:hAnsi="Times New Roman" w:cs="Times New Roman"/>
          <w:sz w:val="24"/>
          <w:szCs w:val="24"/>
        </w:rPr>
        <w:t>, состоящего из двух частей:</w:t>
      </w:r>
    </w:p>
    <w:p w:rsidR="00E05A06" w:rsidRDefault="00E05A06" w:rsidP="00E05A06">
      <w:pPr>
        <w:pStyle w:val="ConsNonformat"/>
        <w:numPr>
          <w:ilvl w:val="0"/>
          <w:numId w:val="15"/>
        </w:numPr>
        <w:tabs>
          <w:tab w:val="left" w:pos="851"/>
        </w:tabs>
        <w:spacing w:line="276" w:lineRule="auto"/>
        <w:ind w:left="0" w:right="3" w:firstLine="567"/>
        <w:jc w:val="both"/>
        <w:rPr>
          <w:rFonts w:ascii="Times New Roman" w:hAnsi="Times New Roman" w:cs="Times New Roman"/>
          <w:sz w:val="24"/>
          <w:szCs w:val="24"/>
        </w:rPr>
      </w:pPr>
      <w:r>
        <w:rPr>
          <w:rFonts w:ascii="Times New Roman" w:hAnsi="Times New Roman" w:cs="Times New Roman"/>
          <w:sz w:val="24"/>
          <w:szCs w:val="24"/>
        </w:rPr>
        <w:t>О</w:t>
      </w:r>
      <w:r w:rsidRPr="0088694C">
        <w:rPr>
          <w:rFonts w:ascii="Times New Roman" w:hAnsi="Times New Roman" w:cs="Times New Roman"/>
          <w:sz w:val="24"/>
          <w:szCs w:val="24"/>
        </w:rPr>
        <w:t>тчёт</w:t>
      </w:r>
      <w:r>
        <w:rPr>
          <w:rFonts w:ascii="Times New Roman" w:hAnsi="Times New Roman" w:cs="Times New Roman"/>
          <w:sz w:val="24"/>
          <w:szCs w:val="24"/>
        </w:rPr>
        <w:t>а (з</w:t>
      </w:r>
      <w:r w:rsidRPr="0088694C">
        <w:rPr>
          <w:rFonts w:ascii="Times New Roman" w:hAnsi="Times New Roman" w:cs="Times New Roman"/>
          <w:sz w:val="24"/>
          <w:szCs w:val="24"/>
        </w:rPr>
        <w:t>аключени</w:t>
      </w:r>
      <w:r>
        <w:rPr>
          <w:rFonts w:ascii="Times New Roman" w:hAnsi="Times New Roman" w:cs="Times New Roman"/>
          <w:sz w:val="24"/>
          <w:szCs w:val="24"/>
        </w:rPr>
        <w:t>я</w:t>
      </w:r>
      <w:r w:rsidRPr="0088694C">
        <w:rPr>
          <w:rFonts w:ascii="Times New Roman" w:hAnsi="Times New Roman" w:cs="Times New Roman"/>
          <w:sz w:val="24"/>
          <w:szCs w:val="24"/>
        </w:rPr>
        <w:t xml:space="preserve">) об определении </w:t>
      </w:r>
      <w:r>
        <w:rPr>
          <w:rFonts w:ascii="Times New Roman" w:hAnsi="Times New Roman" w:cs="Times New Roman"/>
          <w:sz w:val="24"/>
          <w:szCs w:val="24"/>
        </w:rPr>
        <w:t>справедливой</w:t>
      </w:r>
      <w:r w:rsidRPr="0088694C">
        <w:rPr>
          <w:rFonts w:ascii="Times New Roman" w:hAnsi="Times New Roman" w:cs="Times New Roman"/>
          <w:sz w:val="24"/>
          <w:szCs w:val="24"/>
        </w:rPr>
        <w:t xml:space="preserve"> стоимости </w:t>
      </w:r>
      <w:r>
        <w:rPr>
          <w:rFonts w:ascii="Times New Roman" w:hAnsi="Times New Roman" w:cs="Times New Roman"/>
          <w:sz w:val="24"/>
          <w:szCs w:val="24"/>
        </w:rPr>
        <w:t>движимого имущества;</w:t>
      </w:r>
      <w:r w:rsidRPr="009B0575">
        <w:rPr>
          <w:rFonts w:ascii="Times New Roman" w:hAnsi="Times New Roman" w:cs="Times New Roman"/>
          <w:sz w:val="24"/>
          <w:szCs w:val="24"/>
        </w:rPr>
        <w:t xml:space="preserve"> </w:t>
      </w:r>
    </w:p>
    <w:p w:rsidR="00E05A06" w:rsidRPr="009B0575" w:rsidRDefault="00E05A06" w:rsidP="00E05A06">
      <w:pPr>
        <w:pStyle w:val="ConsNonformat"/>
        <w:numPr>
          <w:ilvl w:val="0"/>
          <w:numId w:val="15"/>
        </w:numPr>
        <w:tabs>
          <w:tab w:val="left" w:pos="851"/>
        </w:tabs>
        <w:spacing w:line="276" w:lineRule="auto"/>
        <w:ind w:left="0" w:right="3" w:firstLine="567"/>
        <w:jc w:val="both"/>
        <w:rPr>
          <w:rFonts w:ascii="Times New Roman" w:hAnsi="Times New Roman" w:cs="Times New Roman"/>
          <w:sz w:val="24"/>
          <w:szCs w:val="24"/>
        </w:rPr>
      </w:pPr>
      <w:r w:rsidRPr="009B0575">
        <w:rPr>
          <w:rFonts w:ascii="Times New Roman" w:hAnsi="Times New Roman" w:cs="Times New Roman"/>
          <w:sz w:val="24"/>
          <w:szCs w:val="24"/>
        </w:rPr>
        <w:t xml:space="preserve">Отчёта (заключения) об уровне существенности изменения стоимости </w:t>
      </w:r>
      <w:r>
        <w:rPr>
          <w:rFonts w:ascii="Times New Roman" w:hAnsi="Times New Roman" w:cs="Times New Roman"/>
          <w:sz w:val="24"/>
          <w:szCs w:val="24"/>
        </w:rPr>
        <w:t>движимого имущества</w:t>
      </w:r>
      <w:r w:rsidRPr="009B0575">
        <w:rPr>
          <w:rFonts w:ascii="Times New Roman" w:hAnsi="Times New Roman" w:cs="Times New Roman"/>
          <w:sz w:val="24"/>
          <w:szCs w:val="24"/>
        </w:rPr>
        <w:t>.</w:t>
      </w:r>
    </w:p>
    <w:p w:rsidR="003A050B" w:rsidRPr="0088694C" w:rsidRDefault="007B6C21" w:rsidP="00393AA8">
      <w:pPr>
        <w:pStyle w:val="ConsNonformat"/>
        <w:tabs>
          <w:tab w:val="left" w:pos="1123"/>
          <w:tab w:val="left" w:pos="1560"/>
        </w:tabs>
        <w:spacing w:line="276" w:lineRule="auto"/>
        <w:ind w:right="6" w:firstLine="567"/>
        <w:jc w:val="both"/>
        <w:rPr>
          <w:rFonts w:ascii="Times New Roman" w:hAnsi="Times New Roman" w:cs="Times New Roman"/>
          <w:sz w:val="24"/>
          <w:szCs w:val="24"/>
        </w:rPr>
      </w:pPr>
      <w:r>
        <w:rPr>
          <w:rFonts w:ascii="Times New Roman" w:hAnsi="Times New Roman" w:cs="Times New Roman"/>
          <w:sz w:val="24"/>
          <w:szCs w:val="24"/>
        </w:rPr>
        <w:t>О</w:t>
      </w:r>
      <w:r w:rsidRPr="0088694C">
        <w:rPr>
          <w:rFonts w:ascii="Times New Roman" w:hAnsi="Times New Roman" w:cs="Times New Roman"/>
          <w:sz w:val="24"/>
          <w:szCs w:val="24"/>
        </w:rPr>
        <w:t>тчёт</w:t>
      </w:r>
      <w:r w:rsidR="00393AA8">
        <w:rPr>
          <w:rFonts w:ascii="Times New Roman" w:hAnsi="Times New Roman" w:cs="Times New Roman"/>
          <w:sz w:val="24"/>
          <w:szCs w:val="24"/>
        </w:rPr>
        <w:t>ы</w:t>
      </w:r>
      <w:r>
        <w:rPr>
          <w:rFonts w:ascii="Times New Roman" w:hAnsi="Times New Roman" w:cs="Times New Roman"/>
          <w:sz w:val="24"/>
          <w:szCs w:val="24"/>
        </w:rPr>
        <w:t xml:space="preserve"> (з</w:t>
      </w:r>
      <w:r w:rsidRPr="0088694C">
        <w:rPr>
          <w:rFonts w:ascii="Times New Roman" w:hAnsi="Times New Roman" w:cs="Times New Roman"/>
          <w:sz w:val="24"/>
          <w:szCs w:val="24"/>
        </w:rPr>
        <w:t>аключени</w:t>
      </w:r>
      <w:r w:rsidR="00393AA8">
        <w:rPr>
          <w:rFonts w:ascii="Times New Roman" w:hAnsi="Times New Roman" w:cs="Times New Roman"/>
          <w:sz w:val="24"/>
          <w:szCs w:val="24"/>
        </w:rPr>
        <w:t>я</w:t>
      </w:r>
      <w:r w:rsidRPr="0088694C">
        <w:rPr>
          <w:rFonts w:ascii="Times New Roman" w:hAnsi="Times New Roman" w:cs="Times New Roman"/>
          <w:sz w:val="24"/>
          <w:szCs w:val="24"/>
        </w:rPr>
        <w:t>)</w:t>
      </w:r>
      <w:r>
        <w:rPr>
          <w:rFonts w:ascii="Times New Roman" w:hAnsi="Times New Roman" w:cs="Times New Roman"/>
          <w:sz w:val="24"/>
          <w:szCs w:val="24"/>
        </w:rPr>
        <w:t xml:space="preserve"> </w:t>
      </w:r>
      <w:r w:rsidR="003A050B" w:rsidRPr="0088694C">
        <w:rPr>
          <w:rFonts w:ascii="Times New Roman" w:hAnsi="Times New Roman" w:cs="Times New Roman"/>
          <w:sz w:val="24"/>
          <w:szCs w:val="24"/>
        </w:rPr>
        <w:t>представля</w:t>
      </w:r>
      <w:r w:rsidR="00393AA8">
        <w:rPr>
          <w:rFonts w:ascii="Times New Roman" w:hAnsi="Times New Roman" w:cs="Times New Roman"/>
          <w:sz w:val="24"/>
          <w:szCs w:val="24"/>
        </w:rPr>
        <w:t>ю</w:t>
      </w:r>
      <w:r w:rsidR="003A050B" w:rsidRPr="0088694C">
        <w:rPr>
          <w:rFonts w:ascii="Times New Roman" w:hAnsi="Times New Roman" w:cs="Times New Roman"/>
          <w:sz w:val="24"/>
          <w:szCs w:val="24"/>
        </w:rPr>
        <w:t>тся в письменной форме на русском языке и в электронном виде (на материальном носителе). Один экземпляр</w:t>
      </w:r>
      <w:r w:rsidR="00393AA8">
        <w:rPr>
          <w:rFonts w:ascii="Times New Roman" w:hAnsi="Times New Roman" w:cs="Times New Roman"/>
          <w:sz w:val="24"/>
          <w:szCs w:val="24"/>
        </w:rPr>
        <w:t xml:space="preserve"> отчетов </w:t>
      </w:r>
      <w:r w:rsidR="00393AA8" w:rsidRPr="00393AA8">
        <w:rPr>
          <w:rFonts w:ascii="Times New Roman" w:hAnsi="Times New Roman" w:cs="Times New Roman"/>
          <w:sz w:val="24"/>
          <w:szCs w:val="24"/>
        </w:rPr>
        <w:t>(заключени</w:t>
      </w:r>
      <w:r w:rsidR="00393AA8">
        <w:rPr>
          <w:rFonts w:ascii="Times New Roman" w:hAnsi="Times New Roman" w:cs="Times New Roman"/>
          <w:sz w:val="24"/>
          <w:szCs w:val="24"/>
        </w:rPr>
        <w:t>й</w:t>
      </w:r>
      <w:r w:rsidR="00393AA8" w:rsidRPr="00393AA8">
        <w:rPr>
          <w:rFonts w:ascii="Times New Roman" w:hAnsi="Times New Roman" w:cs="Times New Roman"/>
          <w:sz w:val="24"/>
          <w:szCs w:val="24"/>
        </w:rPr>
        <w:t>)</w:t>
      </w:r>
      <w:r w:rsidR="00393AA8">
        <w:rPr>
          <w:rFonts w:ascii="Times New Roman" w:hAnsi="Times New Roman" w:cs="Times New Roman"/>
          <w:sz w:val="24"/>
          <w:szCs w:val="24"/>
        </w:rPr>
        <w:t xml:space="preserve"> </w:t>
      </w:r>
      <w:r w:rsidR="003A050B" w:rsidRPr="0088694C">
        <w:rPr>
          <w:rFonts w:ascii="Times New Roman" w:hAnsi="Times New Roman" w:cs="Times New Roman"/>
          <w:sz w:val="24"/>
          <w:szCs w:val="24"/>
        </w:rPr>
        <w:t>выдается Заказчику, другой хранится у Исполнителя.</w:t>
      </w:r>
    </w:p>
    <w:p w:rsidR="00E05A06" w:rsidRDefault="00D03017" w:rsidP="00E240B1">
      <w:pPr>
        <w:pStyle w:val="ConsNonformat"/>
        <w:tabs>
          <w:tab w:val="left" w:pos="1123"/>
          <w:tab w:val="left" w:pos="1560"/>
        </w:tabs>
        <w:spacing w:line="276" w:lineRule="auto"/>
        <w:ind w:right="6" w:firstLine="567"/>
        <w:jc w:val="both"/>
        <w:rPr>
          <w:rFonts w:ascii="Times New Roman" w:hAnsi="Times New Roman" w:cs="Times New Roman"/>
          <w:sz w:val="24"/>
          <w:szCs w:val="24"/>
        </w:rPr>
      </w:pPr>
      <w:r>
        <w:rPr>
          <w:rFonts w:ascii="Times New Roman" w:hAnsi="Times New Roman" w:cs="Times New Roman"/>
          <w:sz w:val="24"/>
          <w:szCs w:val="24"/>
        </w:rPr>
        <w:t>4.2.</w:t>
      </w:r>
      <w:r w:rsidR="005D09FA">
        <w:rPr>
          <w:rFonts w:ascii="Times New Roman" w:hAnsi="Times New Roman" w:cs="Times New Roman"/>
          <w:sz w:val="24"/>
          <w:szCs w:val="24"/>
        </w:rPr>
        <w:t>4</w:t>
      </w:r>
      <w:r>
        <w:rPr>
          <w:rFonts w:ascii="Times New Roman" w:hAnsi="Times New Roman" w:cs="Times New Roman"/>
          <w:sz w:val="24"/>
          <w:szCs w:val="24"/>
        </w:rPr>
        <w:t xml:space="preserve">. </w:t>
      </w:r>
      <w:r w:rsidR="003A050B" w:rsidRPr="0088694C">
        <w:rPr>
          <w:rFonts w:ascii="Times New Roman" w:hAnsi="Times New Roman" w:cs="Times New Roman"/>
          <w:sz w:val="24"/>
          <w:szCs w:val="24"/>
        </w:rPr>
        <w:t xml:space="preserve">Расчетов по изменению стоимости объектов основных средств, включенных в переоценку, относительно </w:t>
      </w:r>
      <w:r w:rsidR="00E05A06">
        <w:rPr>
          <w:rFonts w:ascii="Times New Roman" w:hAnsi="Times New Roman" w:cs="Times New Roman"/>
          <w:sz w:val="24"/>
          <w:szCs w:val="24"/>
        </w:rPr>
        <w:t>текущей (</w:t>
      </w:r>
      <w:r w:rsidR="003A050B" w:rsidRPr="0088694C">
        <w:rPr>
          <w:rFonts w:ascii="Times New Roman" w:hAnsi="Times New Roman" w:cs="Times New Roman"/>
          <w:sz w:val="24"/>
          <w:szCs w:val="24"/>
        </w:rPr>
        <w:t>восстановительной</w:t>
      </w:r>
      <w:r w:rsidR="00E05A06">
        <w:rPr>
          <w:rFonts w:ascii="Times New Roman" w:hAnsi="Times New Roman" w:cs="Times New Roman"/>
          <w:sz w:val="24"/>
          <w:szCs w:val="24"/>
        </w:rPr>
        <w:t>)</w:t>
      </w:r>
      <w:r w:rsidR="003A050B" w:rsidRPr="0088694C">
        <w:rPr>
          <w:rFonts w:ascii="Times New Roman" w:hAnsi="Times New Roman" w:cs="Times New Roman"/>
          <w:sz w:val="24"/>
          <w:szCs w:val="24"/>
        </w:rPr>
        <w:t xml:space="preserve"> стоимости этих объектов на начало предыдущего отчетного периода</w:t>
      </w:r>
      <w:r w:rsidR="00F27A88">
        <w:rPr>
          <w:rFonts w:ascii="Times New Roman" w:hAnsi="Times New Roman" w:cs="Times New Roman"/>
          <w:sz w:val="24"/>
          <w:szCs w:val="24"/>
        </w:rPr>
        <w:t xml:space="preserve">, </w:t>
      </w:r>
    </w:p>
    <w:p w:rsidR="00E05A06" w:rsidRDefault="00E05A06" w:rsidP="00E240B1">
      <w:pPr>
        <w:pStyle w:val="ConsNonformat"/>
        <w:tabs>
          <w:tab w:val="left" w:pos="1123"/>
          <w:tab w:val="left" w:pos="1560"/>
        </w:tabs>
        <w:spacing w:line="276" w:lineRule="auto"/>
        <w:ind w:right="6" w:firstLine="567"/>
        <w:jc w:val="both"/>
        <w:rPr>
          <w:rFonts w:ascii="Times New Roman" w:hAnsi="Times New Roman" w:cs="Times New Roman"/>
          <w:sz w:val="24"/>
          <w:szCs w:val="24"/>
        </w:rPr>
      </w:pPr>
      <w:r>
        <w:rPr>
          <w:rFonts w:ascii="Times New Roman" w:hAnsi="Times New Roman" w:cs="Times New Roman"/>
          <w:sz w:val="24"/>
          <w:szCs w:val="24"/>
        </w:rPr>
        <w:t>4.2.</w:t>
      </w:r>
      <w:r w:rsidR="005D09FA">
        <w:rPr>
          <w:rFonts w:ascii="Times New Roman" w:hAnsi="Times New Roman" w:cs="Times New Roman"/>
          <w:sz w:val="24"/>
          <w:szCs w:val="24"/>
        </w:rPr>
        <w:t>5</w:t>
      </w:r>
      <w:r>
        <w:rPr>
          <w:rFonts w:ascii="Times New Roman" w:hAnsi="Times New Roman" w:cs="Times New Roman"/>
          <w:sz w:val="24"/>
          <w:szCs w:val="24"/>
        </w:rPr>
        <w:t>.</w:t>
      </w:r>
      <w:r w:rsidR="00F27A88">
        <w:rPr>
          <w:rFonts w:ascii="Times New Roman" w:hAnsi="Times New Roman" w:cs="Times New Roman"/>
          <w:sz w:val="24"/>
          <w:szCs w:val="24"/>
        </w:rPr>
        <w:t xml:space="preserve"> </w:t>
      </w:r>
      <w:r>
        <w:rPr>
          <w:rFonts w:ascii="Times New Roman" w:hAnsi="Times New Roman" w:cs="Times New Roman"/>
          <w:sz w:val="24"/>
          <w:szCs w:val="24"/>
        </w:rPr>
        <w:t>Р</w:t>
      </w:r>
      <w:r w:rsidR="00F27A88">
        <w:rPr>
          <w:rFonts w:ascii="Times New Roman" w:hAnsi="Times New Roman" w:cs="Times New Roman"/>
          <w:sz w:val="24"/>
          <w:szCs w:val="24"/>
        </w:rPr>
        <w:t xml:space="preserve">асчетов </w:t>
      </w:r>
      <w:r w:rsidR="00F27A88" w:rsidRPr="00F27A88">
        <w:rPr>
          <w:rFonts w:ascii="Times New Roman" w:hAnsi="Times New Roman" w:cs="Times New Roman"/>
          <w:sz w:val="24"/>
          <w:szCs w:val="24"/>
        </w:rPr>
        <w:t>по изменению стоимости объектов основных средств</w:t>
      </w:r>
      <w:r w:rsidR="00F27A88">
        <w:rPr>
          <w:rFonts w:ascii="Times New Roman" w:hAnsi="Times New Roman" w:cs="Times New Roman"/>
          <w:sz w:val="24"/>
          <w:szCs w:val="24"/>
        </w:rPr>
        <w:t xml:space="preserve"> </w:t>
      </w:r>
      <w:r w:rsidR="00F27A88" w:rsidRPr="00F27A88">
        <w:rPr>
          <w:rFonts w:ascii="Times New Roman" w:hAnsi="Times New Roman" w:cs="Times New Roman"/>
          <w:sz w:val="24"/>
          <w:szCs w:val="24"/>
        </w:rPr>
        <w:t>относительно справедливой стоимости этих объектов</w:t>
      </w:r>
      <w:r w:rsidR="003A050B" w:rsidRPr="0088694C">
        <w:rPr>
          <w:rFonts w:ascii="Times New Roman" w:hAnsi="Times New Roman" w:cs="Times New Roman"/>
          <w:sz w:val="24"/>
          <w:szCs w:val="24"/>
        </w:rPr>
        <w:t xml:space="preserve">. </w:t>
      </w:r>
    </w:p>
    <w:p w:rsidR="003A050B" w:rsidRPr="00D7287C" w:rsidRDefault="003A050B" w:rsidP="00E240B1">
      <w:pPr>
        <w:pStyle w:val="ConsNonformat"/>
        <w:tabs>
          <w:tab w:val="left" w:pos="1123"/>
          <w:tab w:val="left" w:pos="1560"/>
        </w:tabs>
        <w:spacing w:line="276" w:lineRule="auto"/>
        <w:ind w:right="6" w:firstLine="567"/>
        <w:jc w:val="both"/>
        <w:rPr>
          <w:rFonts w:ascii="Times New Roman" w:hAnsi="Times New Roman" w:cs="Times New Roman"/>
          <w:sz w:val="24"/>
          <w:szCs w:val="24"/>
        </w:rPr>
      </w:pPr>
      <w:r w:rsidRPr="0088694C">
        <w:rPr>
          <w:rFonts w:ascii="Times New Roman" w:hAnsi="Times New Roman" w:cs="Times New Roman"/>
          <w:sz w:val="24"/>
          <w:szCs w:val="24"/>
        </w:rPr>
        <w:t>Расчеты предоставляются в</w:t>
      </w:r>
      <w:r w:rsidR="00A46BC2">
        <w:rPr>
          <w:rFonts w:ascii="Times New Roman" w:hAnsi="Times New Roman" w:cs="Times New Roman"/>
          <w:sz w:val="24"/>
          <w:szCs w:val="24"/>
        </w:rPr>
        <w:t xml:space="preserve"> </w:t>
      </w:r>
      <w:r w:rsidRPr="00D7287C">
        <w:rPr>
          <w:rFonts w:ascii="Times New Roman" w:hAnsi="Times New Roman" w:cs="Times New Roman"/>
          <w:sz w:val="24"/>
          <w:szCs w:val="24"/>
        </w:rPr>
        <w:t>форме электронного документа</w:t>
      </w:r>
      <w:r w:rsidRPr="00D7287C" w:rsidDel="007E22B6">
        <w:rPr>
          <w:rFonts w:ascii="Times New Roman" w:hAnsi="Times New Roman" w:cs="Times New Roman"/>
          <w:sz w:val="24"/>
          <w:szCs w:val="24"/>
        </w:rPr>
        <w:t xml:space="preserve"> </w:t>
      </w:r>
      <w:r w:rsidRPr="00D7287C">
        <w:rPr>
          <w:rFonts w:ascii="Times New Roman" w:hAnsi="Times New Roman" w:cs="Times New Roman"/>
          <w:sz w:val="24"/>
          <w:szCs w:val="24"/>
        </w:rPr>
        <w:t>таблиц Excel на эл</w:t>
      </w:r>
      <w:r w:rsidR="006C72D0">
        <w:rPr>
          <w:rFonts w:ascii="Times New Roman" w:hAnsi="Times New Roman" w:cs="Times New Roman"/>
          <w:sz w:val="24"/>
          <w:szCs w:val="24"/>
        </w:rPr>
        <w:t xml:space="preserve">ектронную </w:t>
      </w:r>
      <w:r w:rsidRPr="00D7287C">
        <w:rPr>
          <w:rFonts w:ascii="Times New Roman" w:hAnsi="Times New Roman" w:cs="Times New Roman"/>
          <w:sz w:val="24"/>
          <w:szCs w:val="24"/>
        </w:rPr>
        <w:t xml:space="preserve">почту Заказчика: </w:t>
      </w:r>
      <w:hyperlink r:id="rId13" w:history="1">
        <w:r w:rsidR="00393AA8" w:rsidRPr="00D7287C">
          <w:rPr>
            <w:rStyle w:val="af6"/>
            <w:rFonts w:ascii="Times New Roman" w:hAnsi="Times New Roman" w:cs="Times New Roman"/>
            <w:sz w:val="24"/>
            <w:szCs w:val="24"/>
          </w:rPr>
          <w:t>os.spbmetro@mail.ru</w:t>
        </w:r>
      </w:hyperlink>
      <w:r w:rsidRPr="00D7287C">
        <w:rPr>
          <w:rFonts w:ascii="Times New Roman" w:hAnsi="Times New Roman" w:cs="Times New Roman"/>
          <w:sz w:val="24"/>
          <w:szCs w:val="24"/>
        </w:rPr>
        <w:t>.</w:t>
      </w:r>
    </w:p>
    <w:p w:rsidR="00F27A88" w:rsidRPr="00D7287C" w:rsidRDefault="00F27A88" w:rsidP="00F27A88">
      <w:pPr>
        <w:tabs>
          <w:tab w:val="left" w:pos="1123"/>
        </w:tabs>
        <w:autoSpaceDE w:val="0"/>
        <w:autoSpaceDN w:val="0"/>
        <w:spacing w:line="276" w:lineRule="auto"/>
        <w:ind w:right="6" w:firstLine="567"/>
        <w:jc w:val="both"/>
      </w:pPr>
      <w:r w:rsidRPr="00D7287C">
        <w:t>4.3. Исполнитель не позднее, чем за 10 (десять) рабочих дней до конечного срока оказания услуг представляет Заказчику проект отчёта (заключения), проект расчетов по определению текущей (восстановительной) стоимости объектов основных средств (в формате таблиц Excel) в форме электронного документа на электронную почту Заказчика: os.spbmetro@mail.ru.</w:t>
      </w:r>
    </w:p>
    <w:p w:rsidR="00F27A88" w:rsidRPr="00D7287C" w:rsidRDefault="00F27A88" w:rsidP="00F27A88">
      <w:pPr>
        <w:tabs>
          <w:tab w:val="left" w:pos="1123"/>
        </w:tabs>
        <w:autoSpaceDE w:val="0"/>
        <w:autoSpaceDN w:val="0"/>
        <w:spacing w:line="276" w:lineRule="auto"/>
        <w:ind w:right="6" w:firstLine="567"/>
        <w:jc w:val="both"/>
      </w:pPr>
      <w:r w:rsidRPr="00D7287C">
        <w:t>4.4. Заказчик в течение 3 (трёх) рабочих дней со дня получения проектов, указанных в п. 4.3., обязан проверить представленные документы и в случае наличия замечаний, направить их Исполнителю.</w:t>
      </w:r>
    </w:p>
    <w:p w:rsidR="00F27A88" w:rsidRPr="00FE6694" w:rsidRDefault="00F27A88" w:rsidP="00F27A88">
      <w:pPr>
        <w:tabs>
          <w:tab w:val="left" w:pos="1123"/>
        </w:tabs>
        <w:autoSpaceDE w:val="0"/>
        <w:autoSpaceDN w:val="0"/>
        <w:spacing w:line="276" w:lineRule="auto"/>
        <w:ind w:right="6" w:firstLine="567"/>
        <w:jc w:val="both"/>
      </w:pPr>
      <w:r w:rsidRPr="00D7287C">
        <w:lastRenderedPageBreak/>
        <w:t>4.5. Исполнитель обязан устранить полученные замечания к проектам в срок не более 1 (одного) рабочего дня со дня получения замечаний к проекту, если иной срок дополнительно</w:t>
      </w:r>
      <w:r>
        <w:t xml:space="preserve"> не согласован сторонами.</w:t>
      </w:r>
      <w:r w:rsidRPr="00FE6694">
        <w:t xml:space="preserve"> </w:t>
      </w:r>
    </w:p>
    <w:p w:rsidR="003A050B" w:rsidRPr="0088694C" w:rsidRDefault="00D03017" w:rsidP="00E240B1">
      <w:pPr>
        <w:tabs>
          <w:tab w:val="left" w:pos="1123"/>
        </w:tabs>
        <w:autoSpaceDE w:val="0"/>
        <w:autoSpaceDN w:val="0"/>
        <w:spacing w:line="276" w:lineRule="auto"/>
        <w:ind w:right="6" w:firstLine="567"/>
        <w:jc w:val="both"/>
      </w:pPr>
      <w:r>
        <w:t>4.</w:t>
      </w:r>
      <w:r w:rsidR="00F27A88">
        <w:t>6</w:t>
      </w:r>
      <w:r>
        <w:t xml:space="preserve">. </w:t>
      </w:r>
      <w:r w:rsidR="003A050B" w:rsidRPr="0088694C">
        <w:t xml:space="preserve">Исполнитель не позднее, чем за </w:t>
      </w:r>
      <w:r w:rsidR="003A050B">
        <w:t>5</w:t>
      </w:r>
      <w:r w:rsidR="003A050B" w:rsidRPr="0088694C">
        <w:t xml:space="preserve"> (</w:t>
      </w:r>
      <w:r w:rsidR="003A050B">
        <w:t>пять</w:t>
      </w:r>
      <w:r w:rsidR="003A050B" w:rsidRPr="0088694C">
        <w:t>) рабочих дн</w:t>
      </w:r>
      <w:r w:rsidR="003A050B">
        <w:t>ей</w:t>
      </w:r>
      <w:r w:rsidR="003A050B" w:rsidRPr="0088694C">
        <w:t xml:space="preserve"> до </w:t>
      </w:r>
      <w:r w:rsidR="003A050B">
        <w:t>конечного срока оказания услуг</w:t>
      </w:r>
      <w:r w:rsidR="003A050B" w:rsidRPr="0088694C">
        <w:t xml:space="preserve"> представляет Заказчику проект </w:t>
      </w:r>
      <w:r w:rsidR="007B6C21">
        <w:t>о</w:t>
      </w:r>
      <w:r w:rsidR="007B6C21" w:rsidRPr="0088694C">
        <w:t>тчёт</w:t>
      </w:r>
      <w:r w:rsidR="007B6C21">
        <w:t>а (з</w:t>
      </w:r>
      <w:r w:rsidR="007B6C21" w:rsidRPr="0088694C">
        <w:t>аключени</w:t>
      </w:r>
      <w:r w:rsidR="007B6C21">
        <w:t>я</w:t>
      </w:r>
      <w:r w:rsidR="007B6C21" w:rsidRPr="0088694C">
        <w:t>)</w:t>
      </w:r>
      <w:r w:rsidR="003A050B" w:rsidRPr="0088694C">
        <w:t xml:space="preserve">, проект расчетов по </w:t>
      </w:r>
      <w:r w:rsidR="00F27A88" w:rsidRPr="00F27A88">
        <w:t>определению справедливой стоимости</w:t>
      </w:r>
      <w:r w:rsidR="003A050B" w:rsidRPr="0088694C">
        <w:t xml:space="preserve"> объектов основных средств (в формате таблиц Excel) в форме электронного документа на эл</w:t>
      </w:r>
      <w:r w:rsidR="001E755C">
        <w:t xml:space="preserve">ектронную </w:t>
      </w:r>
      <w:r w:rsidR="003A050B" w:rsidRPr="0088694C">
        <w:t>почту Заказчика: os.spbmetro@mail.ru.</w:t>
      </w:r>
    </w:p>
    <w:p w:rsidR="003A050B" w:rsidRPr="0088694C" w:rsidRDefault="00D03017" w:rsidP="00E240B1">
      <w:pPr>
        <w:tabs>
          <w:tab w:val="left" w:pos="1123"/>
        </w:tabs>
        <w:autoSpaceDE w:val="0"/>
        <w:autoSpaceDN w:val="0"/>
        <w:spacing w:line="276" w:lineRule="auto"/>
        <w:ind w:right="6" w:firstLine="567"/>
        <w:jc w:val="both"/>
      </w:pPr>
      <w:r>
        <w:t>4.</w:t>
      </w:r>
      <w:r w:rsidR="00F27A88">
        <w:t>7</w:t>
      </w:r>
      <w:r>
        <w:t xml:space="preserve">. </w:t>
      </w:r>
      <w:r w:rsidR="003A050B" w:rsidRPr="0088694C">
        <w:t xml:space="preserve">Заказчик в течение </w:t>
      </w:r>
      <w:r w:rsidR="003A050B">
        <w:t>3</w:t>
      </w:r>
      <w:r w:rsidR="003A050B" w:rsidRPr="0088694C">
        <w:t xml:space="preserve"> (</w:t>
      </w:r>
      <w:r w:rsidR="003A050B">
        <w:t>трёх</w:t>
      </w:r>
      <w:r w:rsidR="003A050B" w:rsidRPr="0088694C">
        <w:t xml:space="preserve">) рабочих дней со дня получения проектов, указанных в п. </w:t>
      </w:r>
      <w:r w:rsidR="003A050B">
        <w:t>4</w:t>
      </w:r>
      <w:r w:rsidR="003A050B" w:rsidRPr="0088694C">
        <w:t>.</w:t>
      </w:r>
      <w:r w:rsidR="001E755C">
        <w:t>3</w:t>
      </w:r>
      <w:r w:rsidR="003A050B" w:rsidRPr="0088694C">
        <w:t>., обязан проверить представленные документы и в случае наличия замечаний, направить их Исполнителю.</w:t>
      </w:r>
    </w:p>
    <w:p w:rsidR="003A050B" w:rsidRPr="00FE6694" w:rsidRDefault="00D03017" w:rsidP="00E240B1">
      <w:pPr>
        <w:tabs>
          <w:tab w:val="left" w:pos="1123"/>
        </w:tabs>
        <w:autoSpaceDE w:val="0"/>
        <w:autoSpaceDN w:val="0"/>
        <w:spacing w:line="276" w:lineRule="auto"/>
        <w:ind w:right="6" w:firstLine="567"/>
        <w:jc w:val="both"/>
      </w:pPr>
      <w:r>
        <w:t>4.</w:t>
      </w:r>
      <w:r w:rsidR="00F27A88">
        <w:t>8</w:t>
      </w:r>
      <w:r>
        <w:t xml:space="preserve">. </w:t>
      </w:r>
      <w:r w:rsidR="003A050B" w:rsidRPr="0088694C">
        <w:t>Исполнитель обязан устранить полученные замечания к проектам в срок не более 1 (одного) рабочего дня со дня получения замечаний к проекту, если иной срок дополни</w:t>
      </w:r>
      <w:r w:rsidR="003A050B">
        <w:t>тельно не согласован сторонами.</w:t>
      </w:r>
      <w:r w:rsidR="003A050B" w:rsidRPr="00FE6694">
        <w:t xml:space="preserve"> </w:t>
      </w:r>
    </w:p>
    <w:p w:rsidR="003A050B" w:rsidRPr="0088694C" w:rsidRDefault="00D03017" w:rsidP="00E240B1">
      <w:pPr>
        <w:tabs>
          <w:tab w:val="left" w:pos="1123"/>
        </w:tabs>
        <w:autoSpaceDE w:val="0"/>
        <w:autoSpaceDN w:val="0"/>
        <w:spacing w:line="276" w:lineRule="auto"/>
        <w:ind w:right="6" w:firstLine="567"/>
        <w:jc w:val="both"/>
      </w:pPr>
      <w:r>
        <w:t>4.</w:t>
      </w:r>
      <w:r w:rsidR="00F27A88">
        <w:t>9</w:t>
      </w:r>
      <w:r>
        <w:t xml:space="preserve">. </w:t>
      </w:r>
      <w:r w:rsidR="003A050B" w:rsidRPr="0088694C">
        <w:t>В день окончания оказания услуг Исполнитель предоставляет Заказчику:</w:t>
      </w:r>
    </w:p>
    <w:p w:rsidR="00E05A06" w:rsidRPr="0088694C" w:rsidRDefault="00E05A06" w:rsidP="00E05A06">
      <w:pPr>
        <w:pStyle w:val="ConsNonformat"/>
        <w:tabs>
          <w:tab w:val="left" w:pos="1123"/>
          <w:tab w:val="left" w:pos="1560"/>
        </w:tabs>
        <w:spacing w:line="276" w:lineRule="auto"/>
        <w:ind w:right="6" w:firstLine="567"/>
        <w:jc w:val="both"/>
        <w:rPr>
          <w:rFonts w:ascii="Times New Roman" w:hAnsi="Times New Roman" w:cs="Times New Roman"/>
          <w:sz w:val="24"/>
          <w:szCs w:val="24"/>
        </w:rPr>
      </w:pPr>
      <w:r>
        <w:rPr>
          <w:rFonts w:ascii="Times New Roman" w:hAnsi="Times New Roman" w:cs="Times New Roman"/>
          <w:sz w:val="24"/>
          <w:szCs w:val="24"/>
        </w:rPr>
        <w:t>- О</w:t>
      </w:r>
      <w:r w:rsidRPr="0088694C">
        <w:rPr>
          <w:rFonts w:ascii="Times New Roman" w:hAnsi="Times New Roman" w:cs="Times New Roman"/>
          <w:sz w:val="24"/>
          <w:szCs w:val="24"/>
        </w:rPr>
        <w:t>тчёт</w:t>
      </w:r>
      <w:r>
        <w:rPr>
          <w:rFonts w:ascii="Times New Roman" w:hAnsi="Times New Roman" w:cs="Times New Roman"/>
          <w:sz w:val="24"/>
          <w:szCs w:val="24"/>
        </w:rPr>
        <w:t xml:space="preserve"> (з</w:t>
      </w:r>
      <w:r w:rsidRPr="0088694C">
        <w:rPr>
          <w:rFonts w:ascii="Times New Roman" w:hAnsi="Times New Roman" w:cs="Times New Roman"/>
          <w:sz w:val="24"/>
          <w:szCs w:val="24"/>
        </w:rPr>
        <w:t>аключени</w:t>
      </w:r>
      <w:r>
        <w:rPr>
          <w:rFonts w:ascii="Times New Roman" w:hAnsi="Times New Roman" w:cs="Times New Roman"/>
          <w:sz w:val="24"/>
          <w:szCs w:val="24"/>
        </w:rPr>
        <w:t>е</w:t>
      </w:r>
      <w:r w:rsidRPr="0088694C">
        <w:rPr>
          <w:rFonts w:ascii="Times New Roman" w:hAnsi="Times New Roman" w:cs="Times New Roman"/>
          <w:sz w:val="24"/>
          <w:szCs w:val="24"/>
        </w:rPr>
        <w:t>)</w:t>
      </w:r>
      <w:r>
        <w:rPr>
          <w:rFonts w:ascii="Times New Roman" w:hAnsi="Times New Roman" w:cs="Times New Roman"/>
          <w:sz w:val="24"/>
          <w:szCs w:val="24"/>
        </w:rPr>
        <w:t xml:space="preserve"> по </w:t>
      </w:r>
      <w:r w:rsidRPr="00393AA8">
        <w:rPr>
          <w:rFonts w:ascii="Times New Roman" w:hAnsi="Times New Roman" w:cs="Times New Roman"/>
          <w:sz w:val="24"/>
          <w:szCs w:val="24"/>
        </w:rPr>
        <w:t>определени</w:t>
      </w:r>
      <w:r>
        <w:rPr>
          <w:rFonts w:ascii="Times New Roman" w:hAnsi="Times New Roman" w:cs="Times New Roman"/>
          <w:sz w:val="24"/>
          <w:szCs w:val="24"/>
        </w:rPr>
        <w:t>ю</w:t>
      </w:r>
      <w:r w:rsidRPr="00393AA8">
        <w:rPr>
          <w:rFonts w:ascii="Times New Roman" w:hAnsi="Times New Roman" w:cs="Times New Roman"/>
          <w:sz w:val="24"/>
          <w:szCs w:val="24"/>
        </w:rPr>
        <w:t xml:space="preserve"> текущей (восстановительной) стоимости</w:t>
      </w:r>
      <w:r>
        <w:rPr>
          <w:rFonts w:ascii="Times New Roman" w:hAnsi="Times New Roman" w:cs="Times New Roman"/>
          <w:sz w:val="24"/>
          <w:szCs w:val="24"/>
        </w:rPr>
        <w:t xml:space="preserve"> движимого имущества</w:t>
      </w:r>
      <w:r w:rsidRPr="0088694C">
        <w:rPr>
          <w:rFonts w:ascii="Times New Roman" w:hAnsi="Times New Roman" w:cs="Times New Roman"/>
          <w:sz w:val="24"/>
          <w:szCs w:val="24"/>
        </w:rPr>
        <w:t>, состоящ</w:t>
      </w:r>
      <w:r>
        <w:rPr>
          <w:rFonts w:ascii="Times New Roman" w:hAnsi="Times New Roman" w:cs="Times New Roman"/>
          <w:sz w:val="24"/>
          <w:szCs w:val="24"/>
        </w:rPr>
        <w:t>ий</w:t>
      </w:r>
      <w:r w:rsidRPr="0088694C">
        <w:rPr>
          <w:rFonts w:ascii="Times New Roman" w:hAnsi="Times New Roman" w:cs="Times New Roman"/>
          <w:sz w:val="24"/>
          <w:szCs w:val="24"/>
        </w:rPr>
        <w:t xml:space="preserve"> из двух частей:</w:t>
      </w:r>
    </w:p>
    <w:p w:rsidR="00E05A06" w:rsidRDefault="00E05A06" w:rsidP="00E05A06">
      <w:pPr>
        <w:pStyle w:val="ConsNonformat"/>
        <w:numPr>
          <w:ilvl w:val="0"/>
          <w:numId w:val="15"/>
        </w:numPr>
        <w:tabs>
          <w:tab w:val="left" w:pos="851"/>
        </w:tabs>
        <w:spacing w:line="276" w:lineRule="auto"/>
        <w:ind w:left="0" w:right="3" w:firstLine="567"/>
        <w:jc w:val="both"/>
        <w:rPr>
          <w:rFonts w:ascii="Times New Roman" w:hAnsi="Times New Roman" w:cs="Times New Roman"/>
          <w:sz w:val="24"/>
          <w:szCs w:val="24"/>
        </w:rPr>
      </w:pPr>
      <w:r>
        <w:rPr>
          <w:rFonts w:ascii="Times New Roman" w:hAnsi="Times New Roman" w:cs="Times New Roman"/>
          <w:sz w:val="24"/>
          <w:szCs w:val="24"/>
        </w:rPr>
        <w:t>О</w:t>
      </w:r>
      <w:r w:rsidRPr="0088694C">
        <w:rPr>
          <w:rFonts w:ascii="Times New Roman" w:hAnsi="Times New Roman" w:cs="Times New Roman"/>
          <w:sz w:val="24"/>
          <w:szCs w:val="24"/>
        </w:rPr>
        <w:t>тчёт</w:t>
      </w:r>
      <w:r>
        <w:rPr>
          <w:rFonts w:ascii="Times New Roman" w:hAnsi="Times New Roman" w:cs="Times New Roman"/>
          <w:sz w:val="24"/>
          <w:szCs w:val="24"/>
        </w:rPr>
        <w:t xml:space="preserve"> (з</w:t>
      </w:r>
      <w:r w:rsidRPr="0088694C">
        <w:rPr>
          <w:rFonts w:ascii="Times New Roman" w:hAnsi="Times New Roman" w:cs="Times New Roman"/>
          <w:sz w:val="24"/>
          <w:szCs w:val="24"/>
        </w:rPr>
        <w:t>аключени</w:t>
      </w:r>
      <w:r>
        <w:rPr>
          <w:rFonts w:ascii="Times New Roman" w:hAnsi="Times New Roman" w:cs="Times New Roman"/>
          <w:sz w:val="24"/>
          <w:szCs w:val="24"/>
        </w:rPr>
        <w:t>е</w:t>
      </w:r>
      <w:r w:rsidRPr="0088694C">
        <w:rPr>
          <w:rFonts w:ascii="Times New Roman" w:hAnsi="Times New Roman" w:cs="Times New Roman"/>
          <w:sz w:val="24"/>
          <w:szCs w:val="24"/>
        </w:rPr>
        <w:t xml:space="preserve">) об определении текущей (восстановительной) стоимости </w:t>
      </w:r>
      <w:r>
        <w:rPr>
          <w:rFonts w:ascii="Times New Roman" w:hAnsi="Times New Roman" w:cs="Times New Roman"/>
          <w:sz w:val="24"/>
          <w:szCs w:val="24"/>
        </w:rPr>
        <w:t>движимого имущества;</w:t>
      </w:r>
    </w:p>
    <w:p w:rsidR="00E05A06" w:rsidRPr="00E05A06" w:rsidRDefault="00E05A06" w:rsidP="00E05A06">
      <w:pPr>
        <w:pStyle w:val="ConsNonformat"/>
        <w:numPr>
          <w:ilvl w:val="0"/>
          <w:numId w:val="15"/>
        </w:numPr>
        <w:tabs>
          <w:tab w:val="left" w:pos="851"/>
        </w:tabs>
        <w:spacing w:line="276" w:lineRule="auto"/>
        <w:ind w:left="0" w:right="3" w:firstLine="567"/>
        <w:jc w:val="both"/>
        <w:rPr>
          <w:rFonts w:ascii="Times New Roman" w:hAnsi="Times New Roman" w:cs="Times New Roman"/>
          <w:sz w:val="24"/>
          <w:szCs w:val="24"/>
        </w:rPr>
      </w:pPr>
      <w:r w:rsidRPr="00E05A06">
        <w:rPr>
          <w:rFonts w:ascii="Times New Roman" w:hAnsi="Times New Roman" w:cs="Times New Roman"/>
          <w:sz w:val="24"/>
          <w:szCs w:val="24"/>
        </w:rPr>
        <w:t>Отчёт (заключени</w:t>
      </w:r>
      <w:r>
        <w:rPr>
          <w:rFonts w:ascii="Times New Roman" w:hAnsi="Times New Roman" w:cs="Times New Roman"/>
          <w:sz w:val="24"/>
          <w:szCs w:val="24"/>
        </w:rPr>
        <w:t>е</w:t>
      </w:r>
      <w:r w:rsidRPr="00E05A06">
        <w:rPr>
          <w:rFonts w:ascii="Times New Roman" w:hAnsi="Times New Roman" w:cs="Times New Roman"/>
          <w:sz w:val="24"/>
          <w:szCs w:val="24"/>
        </w:rPr>
        <w:t>) об уровне существенности изменения стоимости движимого имущества.</w:t>
      </w:r>
    </w:p>
    <w:p w:rsidR="00E05A06" w:rsidRPr="0088694C" w:rsidRDefault="00E05A06" w:rsidP="00E05A06">
      <w:pPr>
        <w:pStyle w:val="ConsNonformat"/>
        <w:tabs>
          <w:tab w:val="left" w:pos="1123"/>
          <w:tab w:val="left" w:pos="1560"/>
        </w:tabs>
        <w:spacing w:line="276" w:lineRule="auto"/>
        <w:ind w:right="6" w:firstLine="567"/>
        <w:jc w:val="both"/>
        <w:rPr>
          <w:rFonts w:ascii="Times New Roman" w:hAnsi="Times New Roman" w:cs="Times New Roman"/>
          <w:sz w:val="24"/>
          <w:szCs w:val="24"/>
        </w:rPr>
      </w:pPr>
      <w:r>
        <w:rPr>
          <w:rFonts w:ascii="Times New Roman" w:hAnsi="Times New Roman" w:cs="Times New Roman"/>
          <w:sz w:val="24"/>
          <w:szCs w:val="24"/>
        </w:rPr>
        <w:t>- О</w:t>
      </w:r>
      <w:r w:rsidRPr="0088694C">
        <w:rPr>
          <w:rFonts w:ascii="Times New Roman" w:hAnsi="Times New Roman" w:cs="Times New Roman"/>
          <w:sz w:val="24"/>
          <w:szCs w:val="24"/>
        </w:rPr>
        <w:t>тчёт</w:t>
      </w:r>
      <w:r>
        <w:rPr>
          <w:rFonts w:ascii="Times New Roman" w:hAnsi="Times New Roman" w:cs="Times New Roman"/>
          <w:sz w:val="24"/>
          <w:szCs w:val="24"/>
        </w:rPr>
        <w:t xml:space="preserve"> (з</w:t>
      </w:r>
      <w:r w:rsidRPr="0088694C">
        <w:rPr>
          <w:rFonts w:ascii="Times New Roman" w:hAnsi="Times New Roman" w:cs="Times New Roman"/>
          <w:sz w:val="24"/>
          <w:szCs w:val="24"/>
        </w:rPr>
        <w:t>аключени</w:t>
      </w:r>
      <w:r>
        <w:rPr>
          <w:rFonts w:ascii="Times New Roman" w:hAnsi="Times New Roman" w:cs="Times New Roman"/>
          <w:sz w:val="24"/>
          <w:szCs w:val="24"/>
        </w:rPr>
        <w:t>е</w:t>
      </w:r>
      <w:r w:rsidRPr="0088694C">
        <w:rPr>
          <w:rFonts w:ascii="Times New Roman" w:hAnsi="Times New Roman" w:cs="Times New Roman"/>
          <w:sz w:val="24"/>
          <w:szCs w:val="24"/>
        </w:rPr>
        <w:t>)</w:t>
      </w:r>
      <w:r>
        <w:rPr>
          <w:rFonts w:ascii="Times New Roman" w:hAnsi="Times New Roman" w:cs="Times New Roman"/>
          <w:sz w:val="24"/>
          <w:szCs w:val="24"/>
        </w:rPr>
        <w:t xml:space="preserve"> по </w:t>
      </w:r>
      <w:r w:rsidRPr="0088694C">
        <w:rPr>
          <w:rFonts w:ascii="Times New Roman" w:hAnsi="Times New Roman" w:cs="Times New Roman"/>
          <w:sz w:val="24"/>
          <w:szCs w:val="24"/>
        </w:rPr>
        <w:t>определени</w:t>
      </w:r>
      <w:r>
        <w:rPr>
          <w:rFonts w:ascii="Times New Roman" w:hAnsi="Times New Roman" w:cs="Times New Roman"/>
          <w:sz w:val="24"/>
          <w:szCs w:val="24"/>
        </w:rPr>
        <w:t>ю</w:t>
      </w:r>
      <w:r w:rsidRPr="0088694C">
        <w:rPr>
          <w:rFonts w:ascii="Times New Roman" w:hAnsi="Times New Roman" w:cs="Times New Roman"/>
          <w:sz w:val="24"/>
          <w:szCs w:val="24"/>
        </w:rPr>
        <w:t xml:space="preserve"> </w:t>
      </w:r>
      <w:r>
        <w:rPr>
          <w:rFonts w:ascii="Times New Roman" w:hAnsi="Times New Roman" w:cs="Times New Roman"/>
          <w:sz w:val="24"/>
          <w:szCs w:val="24"/>
        </w:rPr>
        <w:t>справедливой</w:t>
      </w:r>
      <w:r w:rsidRPr="0088694C">
        <w:rPr>
          <w:rFonts w:ascii="Times New Roman" w:hAnsi="Times New Roman" w:cs="Times New Roman"/>
          <w:sz w:val="24"/>
          <w:szCs w:val="24"/>
        </w:rPr>
        <w:t xml:space="preserve"> стоимости</w:t>
      </w:r>
      <w:r>
        <w:rPr>
          <w:rFonts w:ascii="Times New Roman" w:hAnsi="Times New Roman" w:cs="Times New Roman"/>
          <w:sz w:val="24"/>
          <w:szCs w:val="24"/>
        </w:rPr>
        <w:t xml:space="preserve"> недвижимого имущества</w:t>
      </w:r>
      <w:r w:rsidRPr="0088694C">
        <w:rPr>
          <w:rFonts w:ascii="Times New Roman" w:hAnsi="Times New Roman" w:cs="Times New Roman"/>
          <w:sz w:val="24"/>
          <w:szCs w:val="24"/>
        </w:rPr>
        <w:t>, состоящ</w:t>
      </w:r>
      <w:r>
        <w:rPr>
          <w:rFonts w:ascii="Times New Roman" w:hAnsi="Times New Roman" w:cs="Times New Roman"/>
          <w:sz w:val="24"/>
          <w:szCs w:val="24"/>
        </w:rPr>
        <w:t>ий</w:t>
      </w:r>
      <w:r w:rsidRPr="0088694C">
        <w:rPr>
          <w:rFonts w:ascii="Times New Roman" w:hAnsi="Times New Roman" w:cs="Times New Roman"/>
          <w:sz w:val="24"/>
          <w:szCs w:val="24"/>
        </w:rPr>
        <w:t xml:space="preserve"> из двух частей:</w:t>
      </w:r>
    </w:p>
    <w:p w:rsidR="00E05A06" w:rsidRDefault="00E05A06" w:rsidP="00E05A06">
      <w:pPr>
        <w:pStyle w:val="ConsNonformat"/>
        <w:numPr>
          <w:ilvl w:val="0"/>
          <w:numId w:val="15"/>
        </w:numPr>
        <w:tabs>
          <w:tab w:val="left" w:pos="851"/>
        </w:tabs>
        <w:spacing w:line="276" w:lineRule="auto"/>
        <w:ind w:left="0" w:right="3" w:firstLine="567"/>
        <w:jc w:val="both"/>
        <w:rPr>
          <w:rFonts w:ascii="Times New Roman" w:hAnsi="Times New Roman" w:cs="Times New Roman"/>
          <w:sz w:val="24"/>
          <w:szCs w:val="24"/>
        </w:rPr>
      </w:pPr>
      <w:r>
        <w:rPr>
          <w:rFonts w:ascii="Times New Roman" w:hAnsi="Times New Roman" w:cs="Times New Roman"/>
          <w:sz w:val="24"/>
          <w:szCs w:val="24"/>
        </w:rPr>
        <w:t>О</w:t>
      </w:r>
      <w:r w:rsidRPr="0088694C">
        <w:rPr>
          <w:rFonts w:ascii="Times New Roman" w:hAnsi="Times New Roman" w:cs="Times New Roman"/>
          <w:sz w:val="24"/>
          <w:szCs w:val="24"/>
        </w:rPr>
        <w:t>тчёт</w:t>
      </w:r>
      <w:r>
        <w:rPr>
          <w:rFonts w:ascii="Times New Roman" w:hAnsi="Times New Roman" w:cs="Times New Roman"/>
          <w:sz w:val="24"/>
          <w:szCs w:val="24"/>
        </w:rPr>
        <w:t xml:space="preserve"> (з</w:t>
      </w:r>
      <w:r w:rsidRPr="0088694C">
        <w:rPr>
          <w:rFonts w:ascii="Times New Roman" w:hAnsi="Times New Roman" w:cs="Times New Roman"/>
          <w:sz w:val="24"/>
          <w:szCs w:val="24"/>
        </w:rPr>
        <w:t>аключени</w:t>
      </w:r>
      <w:r>
        <w:rPr>
          <w:rFonts w:ascii="Times New Roman" w:hAnsi="Times New Roman" w:cs="Times New Roman"/>
          <w:sz w:val="24"/>
          <w:szCs w:val="24"/>
        </w:rPr>
        <w:t>е</w:t>
      </w:r>
      <w:r w:rsidRPr="0088694C">
        <w:rPr>
          <w:rFonts w:ascii="Times New Roman" w:hAnsi="Times New Roman" w:cs="Times New Roman"/>
          <w:sz w:val="24"/>
          <w:szCs w:val="24"/>
        </w:rPr>
        <w:t xml:space="preserve">) об определении </w:t>
      </w:r>
      <w:r>
        <w:rPr>
          <w:rFonts w:ascii="Times New Roman" w:hAnsi="Times New Roman" w:cs="Times New Roman"/>
          <w:sz w:val="24"/>
          <w:szCs w:val="24"/>
        </w:rPr>
        <w:t>справедливой</w:t>
      </w:r>
      <w:r w:rsidRPr="0088694C">
        <w:rPr>
          <w:rFonts w:ascii="Times New Roman" w:hAnsi="Times New Roman" w:cs="Times New Roman"/>
          <w:sz w:val="24"/>
          <w:szCs w:val="24"/>
        </w:rPr>
        <w:t xml:space="preserve"> стоимости </w:t>
      </w:r>
      <w:r>
        <w:rPr>
          <w:rFonts w:ascii="Times New Roman" w:hAnsi="Times New Roman" w:cs="Times New Roman"/>
          <w:sz w:val="24"/>
          <w:szCs w:val="24"/>
        </w:rPr>
        <w:t>недвижимого имущества;</w:t>
      </w:r>
      <w:r w:rsidRPr="009B0575">
        <w:rPr>
          <w:rFonts w:ascii="Times New Roman" w:hAnsi="Times New Roman" w:cs="Times New Roman"/>
          <w:sz w:val="24"/>
          <w:szCs w:val="24"/>
        </w:rPr>
        <w:t xml:space="preserve"> </w:t>
      </w:r>
    </w:p>
    <w:p w:rsidR="00E05A06" w:rsidRPr="009B0575" w:rsidRDefault="00E05A06" w:rsidP="00E05A06">
      <w:pPr>
        <w:pStyle w:val="ConsNonformat"/>
        <w:numPr>
          <w:ilvl w:val="0"/>
          <w:numId w:val="15"/>
        </w:numPr>
        <w:tabs>
          <w:tab w:val="left" w:pos="851"/>
        </w:tabs>
        <w:spacing w:line="276" w:lineRule="auto"/>
        <w:ind w:left="0" w:right="3" w:firstLine="567"/>
        <w:jc w:val="both"/>
        <w:rPr>
          <w:rFonts w:ascii="Times New Roman" w:hAnsi="Times New Roman" w:cs="Times New Roman"/>
          <w:sz w:val="24"/>
          <w:szCs w:val="24"/>
        </w:rPr>
      </w:pPr>
      <w:r w:rsidRPr="009B0575">
        <w:rPr>
          <w:rFonts w:ascii="Times New Roman" w:hAnsi="Times New Roman" w:cs="Times New Roman"/>
          <w:sz w:val="24"/>
          <w:szCs w:val="24"/>
        </w:rPr>
        <w:t>Отчёт (заключени</w:t>
      </w:r>
      <w:r>
        <w:rPr>
          <w:rFonts w:ascii="Times New Roman" w:hAnsi="Times New Roman" w:cs="Times New Roman"/>
          <w:sz w:val="24"/>
          <w:szCs w:val="24"/>
        </w:rPr>
        <w:t>е</w:t>
      </w:r>
      <w:r w:rsidRPr="009B0575">
        <w:rPr>
          <w:rFonts w:ascii="Times New Roman" w:hAnsi="Times New Roman" w:cs="Times New Roman"/>
          <w:sz w:val="24"/>
          <w:szCs w:val="24"/>
        </w:rPr>
        <w:t xml:space="preserve">) об уровне существенности изменения стоимости </w:t>
      </w:r>
      <w:r>
        <w:rPr>
          <w:rFonts w:ascii="Times New Roman" w:hAnsi="Times New Roman" w:cs="Times New Roman"/>
          <w:sz w:val="24"/>
          <w:szCs w:val="24"/>
        </w:rPr>
        <w:t>недвижимого имущества</w:t>
      </w:r>
      <w:r w:rsidRPr="009B0575">
        <w:rPr>
          <w:rFonts w:ascii="Times New Roman" w:hAnsi="Times New Roman" w:cs="Times New Roman"/>
          <w:sz w:val="24"/>
          <w:szCs w:val="24"/>
        </w:rPr>
        <w:t>.</w:t>
      </w:r>
    </w:p>
    <w:p w:rsidR="00E05A06" w:rsidRPr="0088694C" w:rsidRDefault="00E05A06" w:rsidP="00E05A06">
      <w:pPr>
        <w:pStyle w:val="ConsNonformat"/>
        <w:tabs>
          <w:tab w:val="left" w:pos="1123"/>
          <w:tab w:val="left" w:pos="1560"/>
        </w:tabs>
        <w:spacing w:line="276" w:lineRule="auto"/>
        <w:ind w:right="6" w:firstLine="567"/>
        <w:jc w:val="both"/>
        <w:rPr>
          <w:rFonts w:ascii="Times New Roman" w:hAnsi="Times New Roman" w:cs="Times New Roman"/>
          <w:sz w:val="24"/>
          <w:szCs w:val="24"/>
        </w:rPr>
      </w:pPr>
      <w:r>
        <w:rPr>
          <w:rFonts w:ascii="Times New Roman" w:hAnsi="Times New Roman" w:cs="Times New Roman"/>
          <w:sz w:val="24"/>
          <w:szCs w:val="24"/>
        </w:rPr>
        <w:t>- О</w:t>
      </w:r>
      <w:r w:rsidRPr="0088694C">
        <w:rPr>
          <w:rFonts w:ascii="Times New Roman" w:hAnsi="Times New Roman" w:cs="Times New Roman"/>
          <w:sz w:val="24"/>
          <w:szCs w:val="24"/>
        </w:rPr>
        <w:t>тчёт</w:t>
      </w:r>
      <w:r>
        <w:rPr>
          <w:rFonts w:ascii="Times New Roman" w:hAnsi="Times New Roman" w:cs="Times New Roman"/>
          <w:sz w:val="24"/>
          <w:szCs w:val="24"/>
        </w:rPr>
        <w:t xml:space="preserve"> (з</w:t>
      </w:r>
      <w:r w:rsidRPr="0088694C">
        <w:rPr>
          <w:rFonts w:ascii="Times New Roman" w:hAnsi="Times New Roman" w:cs="Times New Roman"/>
          <w:sz w:val="24"/>
          <w:szCs w:val="24"/>
        </w:rPr>
        <w:t>аключени</w:t>
      </w:r>
      <w:r>
        <w:rPr>
          <w:rFonts w:ascii="Times New Roman" w:hAnsi="Times New Roman" w:cs="Times New Roman"/>
          <w:sz w:val="24"/>
          <w:szCs w:val="24"/>
        </w:rPr>
        <w:t>е</w:t>
      </w:r>
      <w:r w:rsidRPr="0088694C">
        <w:rPr>
          <w:rFonts w:ascii="Times New Roman" w:hAnsi="Times New Roman" w:cs="Times New Roman"/>
          <w:sz w:val="24"/>
          <w:szCs w:val="24"/>
        </w:rPr>
        <w:t>)</w:t>
      </w:r>
      <w:r>
        <w:rPr>
          <w:rFonts w:ascii="Times New Roman" w:hAnsi="Times New Roman" w:cs="Times New Roman"/>
          <w:sz w:val="24"/>
          <w:szCs w:val="24"/>
        </w:rPr>
        <w:t xml:space="preserve"> по </w:t>
      </w:r>
      <w:r w:rsidRPr="0088694C">
        <w:rPr>
          <w:rFonts w:ascii="Times New Roman" w:hAnsi="Times New Roman" w:cs="Times New Roman"/>
          <w:sz w:val="24"/>
          <w:szCs w:val="24"/>
        </w:rPr>
        <w:t>определени</w:t>
      </w:r>
      <w:r>
        <w:rPr>
          <w:rFonts w:ascii="Times New Roman" w:hAnsi="Times New Roman" w:cs="Times New Roman"/>
          <w:sz w:val="24"/>
          <w:szCs w:val="24"/>
        </w:rPr>
        <w:t>ю</w:t>
      </w:r>
      <w:r w:rsidRPr="0088694C">
        <w:rPr>
          <w:rFonts w:ascii="Times New Roman" w:hAnsi="Times New Roman" w:cs="Times New Roman"/>
          <w:sz w:val="24"/>
          <w:szCs w:val="24"/>
        </w:rPr>
        <w:t xml:space="preserve"> </w:t>
      </w:r>
      <w:r>
        <w:rPr>
          <w:rFonts w:ascii="Times New Roman" w:hAnsi="Times New Roman" w:cs="Times New Roman"/>
          <w:sz w:val="24"/>
          <w:szCs w:val="24"/>
        </w:rPr>
        <w:t>справедливой</w:t>
      </w:r>
      <w:r w:rsidRPr="0088694C">
        <w:rPr>
          <w:rFonts w:ascii="Times New Roman" w:hAnsi="Times New Roman" w:cs="Times New Roman"/>
          <w:sz w:val="24"/>
          <w:szCs w:val="24"/>
        </w:rPr>
        <w:t xml:space="preserve"> стоимости</w:t>
      </w:r>
      <w:r>
        <w:rPr>
          <w:rFonts w:ascii="Times New Roman" w:hAnsi="Times New Roman" w:cs="Times New Roman"/>
          <w:sz w:val="24"/>
          <w:szCs w:val="24"/>
        </w:rPr>
        <w:t xml:space="preserve"> движимого имущества</w:t>
      </w:r>
      <w:r w:rsidRPr="0088694C">
        <w:rPr>
          <w:rFonts w:ascii="Times New Roman" w:hAnsi="Times New Roman" w:cs="Times New Roman"/>
          <w:sz w:val="24"/>
          <w:szCs w:val="24"/>
        </w:rPr>
        <w:t>, состоящ</w:t>
      </w:r>
      <w:r>
        <w:rPr>
          <w:rFonts w:ascii="Times New Roman" w:hAnsi="Times New Roman" w:cs="Times New Roman"/>
          <w:sz w:val="24"/>
          <w:szCs w:val="24"/>
        </w:rPr>
        <w:t>ий</w:t>
      </w:r>
      <w:r w:rsidRPr="0088694C">
        <w:rPr>
          <w:rFonts w:ascii="Times New Roman" w:hAnsi="Times New Roman" w:cs="Times New Roman"/>
          <w:sz w:val="24"/>
          <w:szCs w:val="24"/>
        </w:rPr>
        <w:t xml:space="preserve"> из двух частей:</w:t>
      </w:r>
    </w:p>
    <w:p w:rsidR="00E05A06" w:rsidRDefault="00E05A06" w:rsidP="00E05A06">
      <w:pPr>
        <w:pStyle w:val="ConsNonformat"/>
        <w:numPr>
          <w:ilvl w:val="0"/>
          <w:numId w:val="15"/>
        </w:numPr>
        <w:tabs>
          <w:tab w:val="left" w:pos="851"/>
        </w:tabs>
        <w:spacing w:line="276" w:lineRule="auto"/>
        <w:ind w:left="0" w:right="3" w:firstLine="567"/>
        <w:jc w:val="both"/>
        <w:rPr>
          <w:rFonts w:ascii="Times New Roman" w:hAnsi="Times New Roman" w:cs="Times New Roman"/>
          <w:sz w:val="24"/>
          <w:szCs w:val="24"/>
        </w:rPr>
      </w:pPr>
      <w:r>
        <w:rPr>
          <w:rFonts w:ascii="Times New Roman" w:hAnsi="Times New Roman" w:cs="Times New Roman"/>
          <w:sz w:val="24"/>
          <w:szCs w:val="24"/>
        </w:rPr>
        <w:t>О</w:t>
      </w:r>
      <w:r w:rsidRPr="0088694C">
        <w:rPr>
          <w:rFonts w:ascii="Times New Roman" w:hAnsi="Times New Roman" w:cs="Times New Roman"/>
          <w:sz w:val="24"/>
          <w:szCs w:val="24"/>
        </w:rPr>
        <w:t>тчёт</w:t>
      </w:r>
      <w:r>
        <w:rPr>
          <w:rFonts w:ascii="Times New Roman" w:hAnsi="Times New Roman" w:cs="Times New Roman"/>
          <w:sz w:val="24"/>
          <w:szCs w:val="24"/>
        </w:rPr>
        <w:t xml:space="preserve"> (з</w:t>
      </w:r>
      <w:r w:rsidRPr="0088694C">
        <w:rPr>
          <w:rFonts w:ascii="Times New Roman" w:hAnsi="Times New Roman" w:cs="Times New Roman"/>
          <w:sz w:val="24"/>
          <w:szCs w:val="24"/>
        </w:rPr>
        <w:t>аключени</w:t>
      </w:r>
      <w:r>
        <w:rPr>
          <w:rFonts w:ascii="Times New Roman" w:hAnsi="Times New Roman" w:cs="Times New Roman"/>
          <w:sz w:val="24"/>
          <w:szCs w:val="24"/>
        </w:rPr>
        <w:t>е</w:t>
      </w:r>
      <w:r w:rsidRPr="0088694C">
        <w:rPr>
          <w:rFonts w:ascii="Times New Roman" w:hAnsi="Times New Roman" w:cs="Times New Roman"/>
          <w:sz w:val="24"/>
          <w:szCs w:val="24"/>
        </w:rPr>
        <w:t xml:space="preserve">) об определении </w:t>
      </w:r>
      <w:r>
        <w:rPr>
          <w:rFonts w:ascii="Times New Roman" w:hAnsi="Times New Roman" w:cs="Times New Roman"/>
          <w:sz w:val="24"/>
          <w:szCs w:val="24"/>
        </w:rPr>
        <w:t>справедливой</w:t>
      </w:r>
      <w:r w:rsidRPr="0088694C">
        <w:rPr>
          <w:rFonts w:ascii="Times New Roman" w:hAnsi="Times New Roman" w:cs="Times New Roman"/>
          <w:sz w:val="24"/>
          <w:szCs w:val="24"/>
        </w:rPr>
        <w:t xml:space="preserve"> стоимости </w:t>
      </w:r>
      <w:r>
        <w:rPr>
          <w:rFonts w:ascii="Times New Roman" w:hAnsi="Times New Roman" w:cs="Times New Roman"/>
          <w:sz w:val="24"/>
          <w:szCs w:val="24"/>
        </w:rPr>
        <w:t>движимого имущества;</w:t>
      </w:r>
      <w:r w:rsidRPr="009B0575">
        <w:rPr>
          <w:rFonts w:ascii="Times New Roman" w:hAnsi="Times New Roman" w:cs="Times New Roman"/>
          <w:sz w:val="24"/>
          <w:szCs w:val="24"/>
        </w:rPr>
        <w:t xml:space="preserve"> </w:t>
      </w:r>
    </w:p>
    <w:p w:rsidR="00E05A06" w:rsidRPr="009B0575" w:rsidRDefault="00E05A06" w:rsidP="00E05A06">
      <w:pPr>
        <w:pStyle w:val="ConsNonformat"/>
        <w:numPr>
          <w:ilvl w:val="0"/>
          <w:numId w:val="15"/>
        </w:numPr>
        <w:tabs>
          <w:tab w:val="left" w:pos="851"/>
        </w:tabs>
        <w:spacing w:line="276" w:lineRule="auto"/>
        <w:ind w:left="0" w:right="3" w:firstLine="567"/>
        <w:jc w:val="both"/>
        <w:rPr>
          <w:rFonts w:ascii="Times New Roman" w:hAnsi="Times New Roman" w:cs="Times New Roman"/>
          <w:sz w:val="24"/>
          <w:szCs w:val="24"/>
        </w:rPr>
      </w:pPr>
      <w:r w:rsidRPr="009B0575">
        <w:rPr>
          <w:rFonts w:ascii="Times New Roman" w:hAnsi="Times New Roman" w:cs="Times New Roman"/>
          <w:sz w:val="24"/>
          <w:szCs w:val="24"/>
        </w:rPr>
        <w:t>Отчёт (заключени</w:t>
      </w:r>
      <w:r>
        <w:rPr>
          <w:rFonts w:ascii="Times New Roman" w:hAnsi="Times New Roman" w:cs="Times New Roman"/>
          <w:sz w:val="24"/>
          <w:szCs w:val="24"/>
        </w:rPr>
        <w:t>е</w:t>
      </w:r>
      <w:r w:rsidRPr="009B0575">
        <w:rPr>
          <w:rFonts w:ascii="Times New Roman" w:hAnsi="Times New Roman" w:cs="Times New Roman"/>
          <w:sz w:val="24"/>
          <w:szCs w:val="24"/>
        </w:rPr>
        <w:t xml:space="preserve">) об уровне существенности изменения стоимости </w:t>
      </w:r>
      <w:r>
        <w:rPr>
          <w:rFonts w:ascii="Times New Roman" w:hAnsi="Times New Roman" w:cs="Times New Roman"/>
          <w:sz w:val="24"/>
          <w:szCs w:val="24"/>
        </w:rPr>
        <w:t>движимого имущества</w:t>
      </w:r>
      <w:r w:rsidRPr="009B0575">
        <w:rPr>
          <w:rFonts w:ascii="Times New Roman" w:hAnsi="Times New Roman" w:cs="Times New Roman"/>
          <w:sz w:val="24"/>
          <w:szCs w:val="24"/>
        </w:rPr>
        <w:t>.</w:t>
      </w:r>
    </w:p>
    <w:p w:rsidR="003A050B" w:rsidRPr="0088694C" w:rsidRDefault="003A050B" w:rsidP="00E240B1">
      <w:pPr>
        <w:pStyle w:val="a8"/>
        <w:tabs>
          <w:tab w:val="left" w:pos="1123"/>
        </w:tabs>
        <w:spacing w:line="276" w:lineRule="auto"/>
        <w:ind w:left="0" w:firstLine="567"/>
        <w:contextualSpacing w:val="0"/>
        <w:jc w:val="both"/>
      </w:pPr>
      <w:r w:rsidRPr="0088694C">
        <w:t xml:space="preserve">- расчеты по изменению стоимости объектов основных средств, включенных в переоценку, относительно </w:t>
      </w:r>
      <w:r w:rsidR="00E05A06">
        <w:t>текущей (</w:t>
      </w:r>
      <w:r w:rsidRPr="0088694C">
        <w:t>восстановительной</w:t>
      </w:r>
      <w:r w:rsidR="00E05A06">
        <w:t>)</w:t>
      </w:r>
      <w:r w:rsidRPr="0088694C">
        <w:t xml:space="preserve"> стоимости этих объектов </w:t>
      </w:r>
      <w:r w:rsidR="00C67321">
        <w:t xml:space="preserve">и расчеты </w:t>
      </w:r>
      <w:r w:rsidR="00C67321" w:rsidRPr="00F27A88">
        <w:t>по изменению стоимости объектов основных средств</w:t>
      </w:r>
      <w:r w:rsidR="00C67321">
        <w:t xml:space="preserve"> </w:t>
      </w:r>
      <w:r w:rsidR="00C67321" w:rsidRPr="00F27A88">
        <w:t>относительно справедливой стоимости этих объектов</w:t>
      </w:r>
      <w:r w:rsidRPr="0088694C">
        <w:t xml:space="preserve"> в форме электронного документа таблиц Excel на эл</w:t>
      </w:r>
      <w:r w:rsidR="00D57D67">
        <w:t>ектронную</w:t>
      </w:r>
      <w:r w:rsidR="00E91623" w:rsidRPr="0088694C">
        <w:t xml:space="preserve"> п</w:t>
      </w:r>
      <w:r w:rsidRPr="0088694C">
        <w:t>очту Заказчика: os.spbmetro@mail.ru;</w:t>
      </w:r>
    </w:p>
    <w:p w:rsidR="003A050B" w:rsidRPr="0088694C" w:rsidRDefault="003A050B" w:rsidP="00E240B1">
      <w:pPr>
        <w:pStyle w:val="a8"/>
        <w:tabs>
          <w:tab w:val="left" w:pos="1123"/>
        </w:tabs>
        <w:spacing w:line="276" w:lineRule="auto"/>
        <w:ind w:left="0" w:firstLine="567"/>
        <w:contextualSpacing w:val="0"/>
        <w:jc w:val="both"/>
      </w:pPr>
      <w:r w:rsidRPr="0088694C">
        <w:t xml:space="preserve">- подписанный Исполнителем оригинал акта </w:t>
      </w:r>
      <w:r w:rsidR="001E755C" w:rsidRPr="001E755C">
        <w:t>о приемке</w:t>
      </w:r>
      <w:r w:rsidRPr="0088694C">
        <w:t xml:space="preserve"> оказанных услуг (в двух экземплярах);</w:t>
      </w:r>
    </w:p>
    <w:p w:rsidR="003A050B" w:rsidRPr="0088694C" w:rsidRDefault="003A050B" w:rsidP="00E240B1">
      <w:pPr>
        <w:pStyle w:val="a8"/>
        <w:tabs>
          <w:tab w:val="left" w:pos="1123"/>
        </w:tabs>
        <w:spacing w:line="276" w:lineRule="auto"/>
        <w:ind w:left="0" w:firstLine="567"/>
        <w:contextualSpacing w:val="0"/>
        <w:jc w:val="both"/>
      </w:pPr>
      <w:r w:rsidRPr="0088694C">
        <w:t>- счет, счет-фактуру (при необходимости).</w:t>
      </w:r>
    </w:p>
    <w:p w:rsidR="003A050B" w:rsidRPr="0088694C" w:rsidRDefault="00D03017" w:rsidP="00E240B1">
      <w:pPr>
        <w:tabs>
          <w:tab w:val="left" w:pos="1123"/>
        </w:tabs>
        <w:autoSpaceDE w:val="0"/>
        <w:autoSpaceDN w:val="0"/>
        <w:spacing w:line="276" w:lineRule="auto"/>
        <w:ind w:right="6" w:firstLine="567"/>
        <w:jc w:val="both"/>
      </w:pPr>
      <w:r>
        <w:t>4.</w:t>
      </w:r>
      <w:r w:rsidR="00D7287C">
        <w:t>10</w:t>
      </w:r>
      <w:r>
        <w:t>.</w:t>
      </w:r>
      <w:r w:rsidR="003A050B" w:rsidRPr="0088694C">
        <w:t xml:space="preserve"> При отсутствии указанных документов или при предоставлении ненадлежащим образом оформленного комплекта документов, Заказчик вправе не принимать оказанные услуги.</w:t>
      </w:r>
    </w:p>
    <w:p w:rsidR="003A050B" w:rsidRPr="0088694C" w:rsidRDefault="00D03017" w:rsidP="00E240B1">
      <w:pPr>
        <w:tabs>
          <w:tab w:val="left" w:pos="1123"/>
        </w:tabs>
        <w:autoSpaceDE w:val="0"/>
        <w:autoSpaceDN w:val="0"/>
        <w:spacing w:line="276" w:lineRule="auto"/>
        <w:ind w:right="6" w:firstLine="567"/>
        <w:jc w:val="both"/>
      </w:pPr>
      <w:r>
        <w:t>4.</w:t>
      </w:r>
      <w:r w:rsidR="00D7287C">
        <w:t>11</w:t>
      </w:r>
      <w:r>
        <w:t>.</w:t>
      </w:r>
      <w:r w:rsidR="003A050B" w:rsidRPr="0088694C">
        <w:t xml:space="preserve"> </w:t>
      </w:r>
      <w:r w:rsidR="003A050B">
        <w:t>П</w:t>
      </w:r>
      <w:r w:rsidR="003A050B" w:rsidRPr="0088694C">
        <w:t>риемка результата оказанных услуг осуществляется Заказчиком в день окончания оказания услуг</w:t>
      </w:r>
      <w:r w:rsidR="003A050B">
        <w:t>,</w:t>
      </w:r>
      <w:r w:rsidR="003A050B" w:rsidRPr="0088694C">
        <w:t xml:space="preserve"> при условии передачи Исполнителем Заказчику полного комплекта исполнительной документации</w:t>
      </w:r>
      <w:r w:rsidR="003A050B">
        <w:t>,</w:t>
      </w:r>
      <w:r w:rsidR="003A050B" w:rsidRPr="0088694C">
        <w:t xml:space="preserve"> при участии представителей Исполнителя на объекте Заказчика по адресу: СПб, Московский пр., д. 28.</w:t>
      </w:r>
    </w:p>
    <w:p w:rsidR="003A050B" w:rsidRPr="0088694C" w:rsidRDefault="00D03017" w:rsidP="00E240B1">
      <w:pPr>
        <w:tabs>
          <w:tab w:val="left" w:pos="1123"/>
        </w:tabs>
        <w:autoSpaceDE w:val="0"/>
        <w:autoSpaceDN w:val="0"/>
        <w:spacing w:line="276" w:lineRule="auto"/>
        <w:ind w:right="6" w:firstLine="567"/>
        <w:jc w:val="both"/>
      </w:pPr>
      <w:r>
        <w:lastRenderedPageBreak/>
        <w:t>4.</w:t>
      </w:r>
      <w:r w:rsidR="00D7287C">
        <w:t>12</w:t>
      </w:r>
      <w:r>
        <w:t xml:space="preserve">. </w:t>
      </w:r>
      <w:r w:rsidR="003A050B" w:rsidRPr="0088694C">
        <w:t xml:space="preserve">По итогам проведения </w:t>
      </w:r>
      <w:r w:rsidR="003A050B">
        <w:t>приемки</w:t>
      </w:r>
      <w:r w:rsidR="003A050B" w:rsidRPr="0088694C">
        <w:t xml:space="preserve"> предоставленных Исполнителем результатов оказанных услуг, предусмотренных </w:t>
      </w:r>
      <w:r w:rsidR="003A050B">
        <w:t>Договором</w:t>
      </w:r>
      <w:r w:rsidR="003A050B" w:rsidRPr="0088694C">
        <w:t xml:space="preserve">, Заказчиком принимается одно из следующих решений: </w:t>
      </w:r>
    </w:p>
    <w:p w:rsidR="003A050B" w:rsidRPr="0088694C" w:rsidRDefault="003A050B" w:rsidP="00C90609">
      <w:pPr>
        <w:pStyle w:val="a8"/>
        <w:numPr>
          <w:ilvl w:val="0"/>
          <w:numId w:val="16"/>
        </w:numPr>
        <w:tabs>
          <w:tab w:val="left" w:pos="851"/>
        </w:tabs>
        <w:autoSpaceDE w:val="0"/>
        <w:autoSpaceDN w:val="0"/>
        <w:spacing w:line="276" w:lineRule="auto"/>
        <w:ind w:left="0" w:right="6" w:firstLine="567"/>
        <w:contextualSpacing w:val="0"/>
        <w:jc w:val="both"/>
      </w:pPr>
      <w:r w:rsidRPr="0088694C">
        <w:t xml:space="preserve">услуги </w:t>
      </w:r>
      <w:r w:rsidR="00C90609" w:rsidRPr="0088694C">
        <w:t>оказаны полностью</w:t>
      </w:r>
      <w:r w:rsidRPr="0088694C">
        <w:t xml:space="preserve"> в соответствии с условиями и требованиями </w:t>
      </w:r>
      <w:r>
        <w:t>Договора</w:t>
      </w:r>
      <w:r w:rsidRPr="0088694C">
        <w:t xml:space="preserve"> и (или) предусмотренной им нормативной, технической и иной документации и подлежат приёмке;</w:t>
      </w:r>
    </w:p>
    <w:p w:rsidR="003A050B" w:rsidRPr="0088694C" w:rsidRDefault="003A050B" w:rsidP="00C90609">
      <w:pPr>
        <w:pStyle w:val="a8"/>
        <w:numPr>
          <w:ilvl w:val="0"/>
          <w:numId w:val="16"/>
        </w:numPr>
        <w:tabs>
          <w:tab w:val="left" w:pos="851"/>
        </w:tabs>
        <w:autoSpaceDE w:val="0"/>
        <w:autoSpaceDN w:val="0"/>
        <w:spacing w:line="276" w:lineRule="auto"/>
        <w:ind w:left="0" w:right="6" w:firstLine="567"/>
        <w:contextualSpacing w:val="0"/>
        <w:jc w:val="both"/>
      </w:pPr>
      <w:r w:rsidRPr="0088694C">
        <w:t xml:space="preserve">выявлены недостатки в оказанных услугах по объему, качеству или безопасности требованиям, установленным </w:t>
      </w:r>
      <w:r>
        <w:t>Договором</w:t>
      </w:r>
      <w:r w:rsidRPr="0088694C">
        <w:t>, которые Исполнителю следует устранить</w:t>
      </w:r>
      <w:r>
        <w:t>,</w:t>
      </w:r>
      <w:r w:rsidRPr="0088694C">
        <w:t xml:space="preserve"> и</w:t>
      </w:r>
      <w:r>
        <w:t xml:space="preserve"> услуги</w:t>
      </w:r>
      <w:r w:rsidRPr="0088694C">
        <w:t xml:space="preserve"> не подлежат приемке до момента устранения выявленных недостатков;</w:t>
      </w:r>
    </w:p>
    <w:p w:rsidR="003A050B" w:rsidRPr="0088694C" w:rsidRDefault="003A050B" w:rsidP="00C90609">
      <w:pPr>
        <w:pStyle w:val="a8"/>
        <w:numPr>
          <w:ilvl w:val="0"/>
          <w:numId w:val="16"/>
        </w:numPr>
        <w:tabs>
          <w:tab w:val="left" w:pos="851"/>
        </w:tabs>
        <w:autoSpaceDE w:val="0"/>
        <w:autoSpaceDN w:val="0"/>
        <w:spacing w:line="276" w:lineRule="auto"/>
        <w:ind w:left="0" w:right="6" w:firstLine="567"/>
        <w:contextualSpacing w:val="0"/>
        <w:jc w:val="both"/>
      </w:pPr>
      <w:r w:rsidRPr="0088694C">
        <w:t xml:space="preserve">услуги не оказаны или оказаны с существенными нарушениями условий </w:t>
      </w:r>
      <w:r>
        <w:t>Договора</w:t>
      </w:r>
      <w:r w:rsidRPr="0088694C">
        <w:t xml:space="preserve"> и (или) предусмотренной нормативной, технической и иной документации и не подлежат приемке.</w:t>
      </w:r>
    </w:p>
    <w:p w:rsidR="003A050B" w:rsidRDefault="00D03017" w:rsidP="00E240B1">
      <w:pPr>
        <w:tabs>
          <w:tab w:val="left" w:pos="1123"/>
        </w:tabs>
        <w:autoSpaceDE w:val="0"/>
        <w:autoSpaceDN w:val="0"/>
        <w:adjustRightInd w:val="0"/>
        <w:spacing w:line="276" w:lineRule="auto"/>
        <w:ind w:right="6" w:firstLine="567"/>
        <w:jc w:val="both"/>
      </w:pPr>
      <w:r>
        <w:t>4.1</w:t>
      </w:r>
      <w:r w:rsidR="00D7287C">
        <w:t>3</w:t>
      </w:r>
      <w:r>
        <w:t>.</w:t>
      </w:r>
      <w:r w:rsidR="003A050B" w:rsidRPr="0088694C">
        <w:t xml:space="preserve"> По результатам рассмотрения оказанных услуг по </w:t>
      </w:r>
      <w:r w:rsidR="003A050B">
        <w:t>Договору</w:t>
      </w:r>
      <w:r w:rsidR="003A050B" w:rsidRPr="0088694C">
        <w:t xml:space="preserve"> Заказчик подписывает  акт </w:t>
      </w:r>
      <w:r w:rsidR="001E755C">
        <w:t>о приемке</w:t>
      </w:r>
      <w:r w:rsidR="003A050B" w:rsidRPr="0088694C">
        <w:t xml:space="preserve"> оказанных услуг или мотивированный отказ.</w:t>
      </w:r>
    </w:p>
    <w:p w:rsidR="00F03DDC" w:rsidRDefault="00D7287C" w:rsidP="00E240B1">
      <w:pPr>
        <w:tabs>
          <w:tab w:val="left" w:pos="1123"/>
        </w:tabs>
        <w:autoSpaceDE w:val="0"/>
        <w:autoSpaceDN w:val="0"/>
        <w:adjustRightInd w:val="0"/>
        <w:spacing w:line="276" w:lineRule="auto"/>
        <w:ind w:right="6" w:firstLine="567"/>
        <w:jc w:val="both"/>
      </w:pPr>
      <w:r>
        <w:t>4.14</w:t>
      </w:r>
      <w:r w:rsidR="00D03017">
        <w:t>.</w:t>
      </w:r>
      <w:r w:rsidR="003A050B" w:rsidRPr="0088694C">
        <w:t xml:space="preserve"> Исполнитель обязан устранить указанные в мотивированном отказе недостатки за свой счет. Срок устранения недостатков – не более 1 (одного) рабочего дня со дня получения отказа, если иной срок дополнительно не согласован сторонами.</w:t>
      </w:r>
    </w:p>
    <w:p w:rsidR="003A050B" w:rsidRDefault="003A050B" w:rsidP="00E240B1">
      <w:pPr>
        <w:autoSpaceDE w:val="0"/>
        <w:autoSpaceDN w:val="0"/>
        <w:adjustRightInd w:val="0"/>
        <w:spacing w:line="276" w:lineRule="auto"/>
        <w:ind w:firstLine="851"/>
        <w:jc w:val="center"/>
        <w:rPr>
          <w:b/>
          <w:bCs/>
        </w:rPr>
      </w:pPr>
    </w:p>
    <w:p w:rsidR="0027766A" w:rsidRPr="008D3153" w:rsidRDefault="002958DD" w:rsidP="00E240B1">
      <w:pPr>
        <w:tabs>
          <w:tab w:val="left" w:pos="6570"/>
        </w:tabs>
        <w:spacing w:line="276" w:lineRule="auto"/>
        <w:ind w:firstLine="851"/>
        <w:jc w:val="center"/>
        <w:rPr>
          <w:b/>
          <w:bCs/>
        </w:rPr>
      </w:pPr>
      <w:r>
        <w:rPr>
          <w:b/>
          <w:bCs/>
        </w:rPr>
        <w:t>5</w:t>
      </w:r>
      <w:r w:rsidR="0027766A" w:rsidRPr="008D3153">
        <w:rPr>
          <w:b/>
          <w:bCs/>
        </w:rPr>
        <w:t>.</w:t>
      </w:r>
      <w:r w:rsidR="008D3153">
        <w:rPr>
          <w:b/>
          <w:bCs/>
        </w:rPr>
        <w:t xml:space="preserve"> </w:t>
      </w:r>
      <w:r w:rsidR="0027766A" w:rsidRPr="008D3153">
        <w:rPr>
          <w:b/>
          <w:bCs/>
        </w:rPr>
        <w:t>Порядок оплаты</w:t>
      </w:r>
    </w:p>
    <w:p w:rsidR="0027766A" w:rsidRDefault="0027766A" w:rsidP="00E240B1">
      <w:pPr>
        <w:spacing w:line="276" w:lineRule="auto"/>
        <w:ind w:firstLine="709"/>
        <w:jc w:val="both"/>
      </w:pPr>
    </w:p>
    <w:p w:rsidR="0027766A" w:rsidRDefault="002958DD" w:rsidP="00C90609">
      <w:pPr>
        <w:tabs>
          <w:tab w:val="left" w:pos="1276"/>
        </w:tabs>
        <w:spacing w:line="276" w:lineRule="auto"/>
        <w:ind w:firstLine="709"/>
        <w:jc w:val="both"/>
      </w:pPr>
      <w:r>
        <w:t>5</w:t>
      </w:r>
      <w:r w:rsidR="0027766A">
        <w:t>.1.</w:t>
      </w:r>
      <w:r w:rsidR="0027766A">
        <w:tab/>
      </w:r>
      <w:r w:rsidRPr="002958DD">
        <w:t xml:space="preserve">Оплата за фактически оказанные Исполнителем услуги производится Заказчиком на основании акта </w:t>
      </w:r>
      <w:r w:rsidR="00E05A06" w:rsidRPr="001E755C">
        <w:t>о приемке</w:t>
      </w:r>
      <w:r w:rsidR="00E05A06" w:rsidRPr="0088694C">
        <w:t xml:space="preserve"> оказанных услуг</w:t>
      </w:r>
      <w:r w:rsidRPr="002958DD">
        <w:t xml:space="preserve">, подписанного Заказчиком и Исполнителем, в срок не более </w:t>
      </w:r>
      <w:r w:rsidR="00710EC3">
        <w:t>15</w:t>
      </w:r>
      <w:r w:rsidRPr="002958DD">
        <w:t xml:space="preserve"> (</w:t>
      </w:r>
      <w:r w:rsidR="00710EC3" w:rsidRPr="00710EC3">
        <w:t xml:space="preserve">пятнадцати) рабочих дней </w:t>
      </w:r>
      <w:r w:rsidRPr="002958DD">
        <w:t xml:space="preserve">с даты подписания Заказчиком акта </w:t>
      </w:r>
      <w:r w:rsidR="001E755C">
        <w:t>о приемке</w:t>
      </w:r>
      <w:r w:rsidRPr="002958DD">
        <w:t xml:space="preserve"> оказанных услуг при условии предоставления Исполнителем счета, счета-фактуры (при необходимости).</w:t>
      </w:r>
    </w:p>
    <w:p w:rsidR="0027766A" w:rsidRDefault="002958DD" w:rsidP="00C90609">
      <w:pPr>
        <w:tabs>
          <w:tab w:val="left" w:pos="1276"/>
        </w:tabs>
        <w:spacing w:line="276" w:lineRule="auto"/>
        <w:ind w:firstLine="709"/>
        <w:jc w:val="both"/>
      </w:pPr>
      <w:r>
        <w:t>5</w:t>
      </w:r>
      <w:r w:rsidR="0027766A">
        <w:t>.2.</w:t>
      </w:r>
      <w:r w:rsidR="0027766A">
        <w:tab/>
        <w:t>Окончательная стоимость выполненных услуг, не является фиксированной, определяется исходя из стоимости фактически оказанных услуг и индексации не подлежит. Изменение стоимости в данном случае оформляется путем подписания сторонами дополнительного соглашения.</w:t>
      </w:r>
    </w:p>
    <w:p w:rsidR="0027766A" w:rsidRDefault="002958DD" w:rsidP="00C90609">
      <w:pPr>
        <w:tabs>
          <w:tab w:val="left" w:pos="1276"/>
        </w:tabs>
        <w:spacing w:line="276" w:lineRule="auto"/>
        <w:ind w:firstLine="709"/>
        <w:jc w:val="both"/>
      </w:pPr>
      <w:r>
        <w:t>5</w:t>
      </w:r>
      <w:r w:rsidR="0027766A">
        <w:t>.3.</w:t>
      </w:r>
      <w:r w:rsidR="0027766A">
        <w:tab/>
      </w:r>
      <w:r w:rsidR="004A4960" w:rsidRPr="004A4960">
        <w:t>Авансирование не предусмотрено</w:t>
      </w:r>
      <w:r w:rsidR="0027766A">
        <w:t>.</w:t>
      </w:r>
    </w:p>
    <w:p w:rsidR="0027766A" w:rsidRDefault="0027766A" w:rsidP="00E240B1">
      <w:pPr>
        <w:spacing w:line="276" w:lineRule="auto"/>
        <w:ind w:firstLine="709"/>
        <w:jc w:val="both"/>
      </w:pPr>
    </w:p>
    <w:p w:rsidR="00D93444" w:rsidRDefault="00D93444" w:rsidP="00E240B1">
      <w:pPr>
        <w:spacing w:line="276" w:lineRule="auto"/>
        <w:ind w:firstLine="709"/>
        <w:jc w:val="both"/>
      </w:pPr>
    </w:p>
    <w:p w:rsidR="000631A8" w:rsidRPr="00C656E6" w:rsidRDefault="00CA6621" w:rsidP="00E240B1">
      <w:pPr>
        <w:spacing w:line="276" w:lineRule="auto"/>
      </w:pPr>
      <w:r>
        <w:t>Заместитель начальника</w:t>
      </w:r>
    </w:p>
    <w:p w:rsidR="00D93444" w:rsidRPr="00C656E6" w:rsidRDefault="000631A8" w:rsidP="00E240B1">
      <w:pPr>
        <w:spacing w:line="276" w:lineRule="auto"/>
      </w:pPr>
      <w:r w:rsidRPr="00C656E6">
        <w:t>отдела по учету основных средств и капитальных вложений</w:t>
      </w:r>
    </w:p>
    <w:p w:rsidR="002958DD" w:rsidRDefault="00D93444" w:rsidP="00E240B1">
      <w:pPr>
        <w:tabs>
          <w:tab w:val="right" w:pos="9639"/>
        </w:tabs>
        <w:spacing w:line="276" w:lineRule="auto"/>
      </w:pPr>
      <w:r w:rsidRPr="00C656E6">
        <w:t>Службы бухгалтерского учета и финансов</w:t>
      </w:r>
    </w:p>
    <w:p w:rsidR="007866C4" w:rsidRPr="0088631B" w:rsidRDefault="002958DD" w:rsidP="00E240B1">
      <w:pPr>
        <w:tabs>
          <w:tab w:val="right" w:pos="9639"/>
        </w:tabs>
        <w:spacing w:line="276" w:lineRule="auto"/>
      </w:pPr>
      <w:r>
        <w:t xml:space="preserve">т. </w:t>
      </w:r>
      <w:r w:rsidRPr="002958DD">
        <w:t>301-98-11</w:t>
      </w:r>
      <w:r>
        <w:t>, доб. 15-05</w:t>
      </w:r>
      <w:r w:rsidR="00ED7209" w:rsidRPr="00C656E6">
        <w:tab/>
      </w:r>
      <w:r w:rsidR="000631A8" w:rsidRPr="00C656E6">
        <w:t>А.В. Шарашова</w:t>
      </w:r>
    </w:p>
    <w:sectPr w:rsidR="007866C4" w:rsidRPr="0088631B" w:rsidSect="000F665A">
      <w:pgSz w:w="11906" w:h="16838" w:code="9"/>
      <w:pgMar w:top="1134" w:right="991" w:bottom="993" w:left="1276" w:header="45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596" w:rsidRDefault="002C7596" w:rsidP="003614C6">
      <w:r>
        <w:separator/>
      </w:r>
    </w:p>
  </w:endnote>
  <w:endnote w:type="continuationSeparator" w:id="0">
    <w:p w:rsidR="002C7596" w:rsidRDefault="002C7596" w:rsidP="00361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596" w:rsidRDefault="002C7596" w:rsidP="003614C6">
      <w:r>
        <w:separator/>
      </w:r>
    </w:p>
  </w:footnote>
  <w:footnote w:type="continuationSeparator" w:id="0">
    <w:p w:rsidR="002C7596" w:rsidRDefault="002C7596" w:rsidP="00361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05C" w:rsidRDefault="00E4505C">
    <w:pPr>
      <w:pStyle w:val="a6"/>
      <w:jc w:val="center"/>
    </w:pPr>
    <w:r>
      <w:fldChar w:fldCharType="begin"/>
    </w:r>
    <w:r>
      <w:instrText>PAGE   \* MERGEFORMAT</w:instrText>
    </w:r>
    <w:r>
      <w:fldChar w:fldCharType="separate"/>
    </w:r>
    <w:r w:rsidR="00B37DB8">
      <w:rPr>
        <w:noProof/>
      </w:rPr>
      <w:t>2</w:t>
    </w:r>
    <w:r>
      <w:fldChar w:fldCharType="end"/>
    </w:r>
  </w:p>
  <w:p w:rsidR="00E4505C" w:rsidRDefault="00E4505C" w:rsidP="00360681">
    <w:pPr>
      <w:pStyle w:val="a6"/>
      <w:spacing w:after="120"/>
      <w:jc w:val="cente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D" w:rsidRDefault="00D07B8D">
    <w:pPr>
      <w:pStyle w:val="a6"/>
      <w:jc w:val="center"/>
    </w:pPr>
  </w:p>
  <w:p w:rsidR="00D07B8D" w:rsidRDefault="00D07B8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C0DFA"/>
    <w:multiLevelType w:val="hybridMultilevel"/>
    <w:tmpl w:val="C0180096"/>
    <w:lvl w:ilvl="0" w:tplc="1B6EC1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201B3E"/>
    <w:multiLevelType w:val="hybridMultilevel"/>
    <w:tmpl w:val="92A68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4E79B0"/>
    <w:multiLevelType w:val="hybridMultilevel"/>
    <w:tmpl w:val="60B0A182"/>
    <w:lvl w:ilvl="0" w:tplc="29027A0A">
      <w:start w:val="1"/>
      <w:numFmt w:val="decimal"/>
      <w:lvlText w:val="%1)"/>
      <w:lvlJc w:val="left"/>
      <w:pPr>
        <w:ind w:left="1494" w:hanging="360"/>
      </w:pPr>
      <w:rPr>
        <w:rFonts w:cs="Times New Roman" w:hint="default"/>
      </w:rPr>
    </w:lvl>
    <w:lvl w:ilvl="1" w:tplc="04190019">
      <w:start w:val="1"/>
      <w:numFmt w:val="lowerLetter"/>
      <w:lvlText w:val="%2."/>
      <w:lvlJc w:val="left"/>
      <w:pPr>
        <w:ind w:left="2214" w:hanging="360"/>
      </w:pPr>
      <w:rPr>
        <w:rFonts w:cs="Times New Roman"/>
      </w:rPr>
    </w:lvl>
    <w:lvl w:ilvl="2" w:tplc="0419001B">
      <w:start w:val="1"/>
      <w:numFmt w:val="lowerRoman"/>
      <w:lvlText w:val="%3."/>
      <w:lvlJc w:val="right"/>
      <w:pPr>
        <w:ind w:left="2934" w:hanging="180"/>
      </w:pPr>
      <w:rPr>
        <w:rFonts w:cs="Times New Roman"/>
      </w:rPr>
    </w:lvl>
    <w:lvl w:ilvl="3" w:tplc="0419000F">
      <w:start w:val="1"/>
      <w:numFmt w:val="decimal"/>
      <w:lvlText w:val="%4."/>
      <w:lvlJc w:val="left"/>
      <w:pPr>
        <w:ind w:left="3654" w:hanging="360"/>
      </w:pPr>
      <w:rPr>
        <w:rFonts w:cs="Times New Roman"/>
      </w:rPr>
    </w:lvl>
    <w:lvl w:ilvl="4" w:tplc="04190019">
      <w:start w:val="1"/>
      <w:numFmt w:val="lowerLetter"/>
      <w:lvlText w:val="%5."/>
      <w:lvlJc w:val="left"/>
      <w:pPr>
        <w:ind w:left="4374" w:hanging="360"/>
      </w:pPr>
      <w:rPr>
        <w:rFonts w:cs="Times New Roman"/>
      </w:rPr>
    </w:lvl>
    <w:lvl w:ilvl="5" w:tplc="0419001B">
      <w:start w:val="1"/>
      <w:numFmt w:val="lowerRoman"/>
      <w:lvlText w:val="%6."/>
      <w:lvlJc w:val="right"/>
      <w:pPr>
        <w:ind w:left="5094" w:hanging="180"/>
      </w:pPr>
      <w:rPr>
        <w:rFonts w:cs="Times New Roman"/>
      </w:rPr>
    </w:lvl>
    <w:lvl w:ilvl="6" w:tplc="0419000F">
      <w:start w:val="1"/>
      <w:numFmt w:val="decimal"/>
      <w:lvlText w:val="%7."/>
      <w:lvlJc w:val="left"/>
      <w:pPr>
        <w:ind w:left="5814" w:hanging="360"/>
      </w:pPr>
      <w:rPr>
        <w:rFonts w:cs="Times New Roman"/>
      </w:rPr>
    </w:lvl>
    <w:lvl w:ilvl="7" w:tplc="04190019">
      <w:start w:val="1"/>
      <w:numFmt w:val="lowerLetter"/>
      <w:lvlText w:val="%8."/>
      <w:lvlJc w:val="left"/>
      <w:pPr>
        <w:ind w:left="6534" w:hanging="360"/>
      </w:pPr>
      <w:rPr>
        <w:rFonts w:cs="Times New Roman"/>
      </w:rPr>
    </w:lvl>
    <w:lvl w:ilvl="8" w:tplc="0419001B">
      <w:start w:val="1"/>
      <w:numFmt w:val="lowerRoman"/>
      <w:lvlText w:val="%9."/>
      <w:lvlJc w:val="right"/>
      <w:pPr>
        <w:ind w:left="7254" w:hanging="180"/>
      </w:pPr>
      <w:rPr>
        <w:rFonts w:cs="Times New Roman"/>
      </w:rPr>
    </w:lvl>
  </w:abstractNum>
  <w:abstractNum w:abstractNumId="3">
    <w:nsid w:val="17BE163A"/>
    <w:multiLevelType w:val="hybridMultilevel"/>
    <w:tmpl w:val="EA80B4F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23830F3D"/>
    <w:multiLevelType w:val="hybridMultilevel"/>
    <w:tmpl w:val="0CAC5D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4551967"/>
    <w:multiLevelType w:val="hybridMultilevel"/>
    <w:tmpl w:val="B8AC413C"/>
    <w:lvl w:ilvl="0" w:tplc="0F2211B2">
      <w:start w:val="1"/>
      <w:numFmt w:val="decimal"/>
      <w:lvlText w:val="%1."/>
      <w:lvlJc w:val="left"/>
      <w:pPr>
        <w:ind w:left="644" w:hanging="360"/>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3058539A"/>
    <w:multiLevelType w:val="multilevel"/>
    <w:tmpl w:val="D3305CEE"/>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656" w:hanging="108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664" w:hanging="1800"/>
      </w:pPr>
      <w:rPr>
        <w:rFonts w:hint="default"/>
      </w:rPr>
    </w:lvl>
    <w:lvl w:ilvl="8">
      <w:start w:val="1"/>
      <w:numFmt w:val="decimal"/>
      <w:isLgl/>
      <w:lvlText w:val="%1.%2.%3.%4.%5.%6.%7.%8.%9."/>
      <w:lvlJc w:val="left"/>
      <w:pPr>
        <w:ind w:left="3096" w:hanging="2160"/>
      </w:pPr>
      <w:rPr>
        <w:rFonts w:hint="default"/>
      </w:rPr>
    </w:lvl>
  </w:abstractNum>
  <w:abstractNum w:abstractNumId="7">
    <w:nsid w:val="437D60B1"/>
    <w:multiLevelType w:val="hybridMultilevel"/>
    <w:tmpl w:val="51AEFBF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50337034"/>
    <w:multiLevelType w:val="hybridMultilevel"/>
    <w:tmpl w:val="7DFEE920"/>
    <w:lvl w:ilvl="0" w:tplc="A8CADD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9597D0A"/>
    <w:multiLevelType w:val="hybridMultilevel"/>
    <w:tmpl w:val="53148ED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5D67049E"/>
    <w:multiLevelType w:val="multilevel"/>
    <w:tmpl w:val="AF76DAB8"/>
    <w:lvl w:ilvl="0">
      <w:start w:val="1"/>
      <w:numFmt w:val="decimal"/>
      <w:lvlText w:val="%1."/>
      <w:lvlJc w:val="left"/>
      <w:pPr>
        <w:ind w:left="3243" w:hanging="975"/>
      </w:pPr>
      <w:rPr>
        <w:rFonts w:hint="default"/>
      </w:rPr>
    </w:lvl>
    <w:lvl w:ilvl="1">
      <w:start w:val="1"/>
      <w:numFmt w:val="decimal"/>
      <w:lvlText w:val="%1.%2."/>
      <w:lvlJc w:val="left"/>
      <w:pPr>
        <w:ind w:left="1334" w:hanging="975"/>
      </w:pPr>
      <w:rPr>
        <w:rFonts w:hint="default"/>
      </w:rPr>
    </w:lvl>
    <w:lvl w:ilvl="2">
      <w:start w:val="1"/>
      <w:numFmt w:val="decimal"/>
      <w:lvlText w:val="%1.%2.%3."/>
      <w:lvlJc w:val="left"/>
      <w:pPr>
        <w:ind w:left="1694" w:hanging="975"/>
      </w:pPr>
      <w:rPr>
        <w:rFonts w:hint="default"/>
      </w:rPr>
    </w:lvl>
    <w:lvl w:ilvl="3">
      <w:start w:val="1"/>
      <w:numFmt w:val="decimal"/>
      <w:lvlText w:val="%1.%2.%3.%4."/>
      <w:lvlJc w:val="left"/>
      <w:pPr>
        <w:ind w:left="2159" w:hanging="1080"/>
      </w:pPr>
      <w:rPr>
        <w:rFonts w:hint="default"/>
      </w:rPr>
    </w:lvl>
    <w:lvl w:ilvl="4">
      <w:start w:val="1"/>
      <w:numFmt w:val="decimal"/>
      <w:lvlText w:val="%1.%2.%3.%4.%5."/>
      <w:lvlJc w:val="left"/>
      <w:pPr>
        <w:ind w:left="2519" w:hanging="1080"/>
      </w:pPr>
      <w:rPr>
        <w:rFonts w:hint="default"/>
      </w:rPr>
    </w:lvl>
    <w:lvl w:ilvl="5">
      <w:start w:val="1"/>
      <w:numFmt w:val="decimal"/>
      <w:lvlText w:val="%1.%2.%3.%4.%5.%6."/>
      <w:lvlJc w:val="left"/>
      <w:pPr>
        <w:ind w:left="3239" w:hanging="1440"/>
      </w:pPr>
      <w:rPr>
        <w:rFonts w:hint="default"/>
      </w:rPr>
    </w:lvl>
    <w:lvl w:ilvl="6">
      <w:start w:val="1"/>
      <w:numFmt w:val="decimal"/>
      <w:lvlText w:val="%1.%2.%3.%4.%5.%6.%7."/>
      <w:lvlJc w:val="left"/>
      <w:pPr>
        <w:ind w:left="3959" w:hanging="1800"/>
      </w:pPr>
      <w:rPr>
        <w:rFonts w:hint="default"/>
      </w:rPr>
    </w:lvl>
    <w:lvl w:ilvl="7">
      <w:start w:val="1"/>
      <w:numFmt w:val="decimal"/>
      <w:lvlText w:val="%1.%2.%3.%4.%5.%6.%7.%8."/>
      <w:lvlJc w:val="left"/>
      <w:pPr>
        <w:ind w:left="4319" w:hanging="1800"/>
      </w:pPr>
      <w:rPr>
        <w:rFonts w:hint="default"/>
      </w:rPr>
    </w:lvl>
    <w:lvl w:ilvl="8">
      <w:start w:val="1"/>
      <w:numFmt w:val="decimal"/>
      <w:lvlText w:val="%1.%2.%3.%4.%5.%6.%7.%8.%9."/>
      <w:lvlJc w:val="left"/>
      <w:pPr>
        <w:ind w:left="5039" w:hanging="2160"/>
      </w:pPr>
      <w:rPr>
        <w:rFonts w:hint="default"/>
      </w:rPr>
    </w:lvl>
  </w:abstractNum>
  <w:abstractNum w:abstractNumId="11">
    <w:nsid w:val="62151C27"/>
    <w:multiLevelType w:val="hybridMultilevel"/>
    <w:tmpl w:val="6E007006"/>
    <w:lvl w:ilvl="0" w:tplc="04190001">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12">
    <w:nsid w:val="62371638"/>
    <w:multiLevelType w:val="hybridMultilevel"/>
    <w:tmpl w:val="4EA2FFE4"/>
    <w:lvl w:ilvl="0" w:tplc="04190001">
      <w:start w:val="1"/>
      <w:numFmt w:val="bullet"/>
      <w:lvlText w:val=""/>
      <w:lvlJc w:val="left"/>
      <w:pPr>
        <w:ind w:left="2280" w:hanging="360"/>
      </w:pPr>
      <w:rPr>
        <w:rFonts w:ascii="Symbol" w:hAnsi="Symbol"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13">
    <w:nsid w:val="65E3014E"/>
    <w:multiLevelType w:val="hybridMultilevel"/>
    <w:tmpl w:val="822E92A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C2C16A4"/>
    <w:multiLevelType w:val="hybridMultilevel"/>
    <w:tmpl w:val="83CCC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14B2BAA"/>
    <w:multiLevelType w:val="multilevel"/>
    <w:tmpl w:val="8CC62384"/>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nsid w:val="72451C86"/>
    <w:multiLevelType w:val="multilevel"/>
    <w:tmpl w:val="887685E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14" w:hanging="504"/>
      </w:pPr>
      <w:rPr>
        <w:rFonts w:ascii="Times New Roman" w:hAnsi="Times New Roman" w:cs="Times New Roman"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8674947"/>
    <w:multiLevelType w:val="hybridMultilevel"/>
    <w:tmpl w:val="EA22BAB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2"/>
  </w:num>
  <w:num w:numId="3">
    <w:abstractNumId w:val="16"/>
  </w:num>
  <w:num w:numId="4">
    <w:abstractNumId w:val="8"/>
  </w:num>
  <w:num w:numId="5">
    <w:abstractNumId w:val="0"/>
  </w:num>
  <w:num w:numId="6">
    <w:abstractNumId w:val="1"/>
  </w:num>
  <w:num w:numId="7">
    <w:abstractNumId w:val="14"/>
  </w:num>
  <w:num w:numId="8">
    <w:abstractNumId w:val="17"/>
  </w:num>
  <w:num w:numId="9">
    <w:abstractNumId w:val="10"/>
  </w:num>
  <w:num w:numId="10">
    <w:abstractNumId w:val="11"/>
  </w:num>
  <w:num w:numId="11">
    <w:abstractNumId w:val="9"/>
  </w:num>
  <w:num w:numId="12">
    <w:abstractNumId w:val="7"/>
  </w:num>
  <w:num w:numId="13">
    <w:abstractNumId w:val="6"/>
  </w:num>
  <w:num w:numId="14">
    <w:abstractNumId w:val="4"/>
  </w:num>
  <w:num w:numId="15">
    <w:abstractNumId w:val="13"/>
  </w:num>
  <w:num w:numId="16">
    <w:abstractNumId w:val="12"/>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6C4"/>
    <w:rsid w:val="00001775"/>
    <w:rsid w:val="00001C73"/>
    <w:rsid w:val="00007831"/>
    <w:rsid w:val="00031BB8"/>
    <w:rsid w:val="000345CC"/>
    <w:rsid w:val="000573D9"/>
    <w:rsid w:val="000631A8"/>
    <w:rsid w:val="00074691"/>
    <w:rsid w:val="000801CC"/>
    <w:rsid w:val="000810B7"/>
    <w:rsid w:val="00084B70"/>
    <w:rsid w:val="0008664C"/>
    <w:rsid w:val="00090B02"/>
    <w:rsid w:val="00091DA4"/>
    <w:rsid w:val="000C355C"/>
    <w:rsid w:val="000C41BF"/>
    <w:rsid w:val="000D1FF6"/>
    <w:rsid w:val="000D4E02"/>
    <w:rsid w:val="000D4F1C"/>
    <w:rsid w:val="000E1B0D"/>
    <w:rsid w:val="000E68D5"/>
    <w:rsid w:val="000E7731"/>
    <w:rsid w:val="000F665A"/>
    <w:rsid w:val="001010E9"/>
    <w:rsid w:val="001031C2"/>
    <w:rsid w:val="001159BA"/>
    <w:rsid w:val="00125CF9"/>
    <w:rsid w:val="00125D8A"/>
    <w:rsid w:val="00140680"/>
    <w:rsid w:val="00140E25"/>
    <w:rsid w:val="001662E3"/>
    <w:rsid w:val="001A4DF6"/>
    <w:rsid w:val="001B55EC"/>
    <w:rsid w:val="001C215B"/>
    <w:rsid w:val="001E2982"/>
    <w:rsid w:val="001E4D54"/>
    <w:rsid w:val="001E5465"/>
    <w:rsid w:val="001E755C"/>
    <w:rsid w:val="001F189E"/>
    <w:rsid w:val="001F19BD"/>
    <w:rsid w:val="002110F6"/>
    <w:rsid w:val="002236FE"/>
    <w:rsid w:val="002258B9"/>
    <w:rsid w:val="00232992"/>
    <w:rsid w:val="00240B1C"/>
    <w:rsid w:val="00242A35"/>
    <w:rsid w:val="00242E07"/>
    <w:rsid w:val="00245E8E"/>
    <w:rsid w:val="00246CD5"/>
    <w:rsid w:val="00252BDF"/>
    <w:rsid w:val="00265EF3"/>
    <w:rsid w:val="00267B5A"/>
    <w:rsid w:val="00274DA5"/>
    <w:rsid w:val="00276E20"/>
    <w:rsid w:val="0027766A"/>
    <w:rsid w:val="00293282"/>
    <w:rsid w:val="0029389E"/>
    <w:rsid w:val="002958DD"/>
    <w:rsid w:val="002C7596"/>
    <w:rsid w:val="002D6A11"/>
    <w:rsid w:val="002F0016"/>
    <w:rsid w:val="002F1205"/>
    <w:rsid w:val="002F3C5F"/>
    <w:rsid w:val="002F4569"/>
    <w:rsid w:val="00311F6C"/>
    <w:rsid w:val="00312457"/>
    <w:rsid w:val="003173DE"/>
    <w:rsid w:val="0032276B"/>
    <w:rsid w:val="00322E3E"/>
    <w:rsid w:val="00333D62"/>
    <w:rsid w:val="003346DE"/>
    <w:rsid w:val="003360B4"/>
    <w:rsid w:val="00336C14"/>
    <w:rsid w:val="003439DC"/>
    <w:rsid w:val="003450BA"/>
    <w:rsid w:val="00356F6C"/>
    <w:rsid w:val="00360681"/>
    <w:rsid w:val="00360AA6"/>
    <w:rsid w:val="003614C6"/>
    <w:rsid w:val="00366ACE"/>
    <w:rsid w:val="00372672"/>
    <w:rsid w:val="00376D73"/>
    <w:rsid w:val="003867A8"/>
    <w:rsid w:val="00393AA8"/>
    <w:rsid w:val="00395D22"/>
    <w:rsid w:val="00396073"/>
    <w:rsid w:val="003A050B"/>
    <w:rsid w:val="003A73B6"/>
    <w:rsid w:val="003B3436"/>
    <w:rsid w:val="003C250F"/>
    <w:rsid w:val="003C3C5E"/>
    <w:rsid w:val="003D4859"/>
    <w:rsid w:val="003F027E"/>
    <w:rsid w:val="003F055D"/>
    <w:rsid w:val="003F0954"/>
    <w:rsid w:val="0040271A"/>
    <w:rsid w:val="0041283A"/>
    <w:rsid w:val="00412934"/>
    <w:rsid w:val="00416A2B"/>
    <w:rsid w:val="00417DAF"/>
    <w:rsid w:val="0042220F"/>
    <w:rsid w:val="00426551"/>
    <w:rsid w:val="0043329F"/>
    <w:rsid w:val="00433D5A"/>
    <w:rsid w:val="00441A7F"/>
    <w:rsid w:val="0045256A"/>
    <w:rsid w:val="0045658E"/>
    <w:rsid w:val="00461822"/>
    <w:rsid w:val="00465431"/>
    <w:rsid w:val="00467467"/>
    <w:rsid w:val="00475E14"/>
    <w:rsid w:val="0047722E"/>
    <w:rsid w:val="00480A3B"/>
    <w:rsid w:val="00493DCE"/>
    <w:rsid w:val="004A4960"/>
    <w:rsid w:val="004A496B"/>
    <w:rsid w:val="004A69B3"/>
    <w:rsid w:val="004B7206"/>
    <w:rsid w:val="004D62E3"/>
    <w:rsid w:val="005315C1"/>
    <w:rsid w:val="00532E79"/>
    <w:rsid w:val="0053564A"/>
    <w:rsid w:val="005446C2"/>
    <w:rsid w:val="0054699B"/>
    <w:rsid w:val="00556634"/>
    <w:rsid w:val="00557243"/>
    <w:rsid w:val="00564ED7"/>
    <w:rsid w:val="00573DCD"/>
    <w:rsid w:val="00575839"/>
    <w:rsid w:val="005803BF"/>
    <w:rsid w:val="005814D3"/>
    <w:rsid w:val="0058342F"/>
    <w:rsid w:val="00590EEA"/>
    <w:rsid w:val="0059335E"/>
    <w:rsid w:val="00594A01"/>
    <w:rsid w:val="005A1994"/>
    <w:rsid w:val="005C2835"/>
    <w:rsid w:val="005C3A50"/>
    <w:rsid w:val="005D09FA"/>
    <w:rsid w:val="005D351C"/>
    <w:rsid w:val="005D59CA"/>
    <w:rsid w:val="005E083F"/>
    <w:rsid w:val="005E237D"/>
    <w:rsid w:val="005E50C2"/>
    <w:rsid w:val="005E5418"/>
    <w:rsid w:val="005F059E"/>
    <w:rsid w:val="005F4652"/>
    <w:rsid w:val="0060201E"/>
    <w:rsid w:val="00604EF0"/>
    <w:rsid w:val="00607209"/>
    <w:rsid w:val="006204AC"/>
    <w:rsid w:val="00622700"/>
    <w:rsid w:val="0062485F"/>
    <w:rsid w:val="00636262"/>
    <w:rsid w:val="00641CBD"/>
    <w:rsid w:val="006433FF"/>
    <w:rsid w:val="00645069"/>
    <w:rsid w:val="00645225"/>
    <w:rsid w:val="00662838"/>
    <w:rsid w:val="00665F90"/>
    <w:rsid w:val="0066693E"/>
    <w:rsid w:val="0067703F"/>
    <w:rsid w:val="0069351C"/>
    <w:rsid w:val="00694AFA"/>
    <w:rsid w:val="006A5209"/>
    <w:rsid w:val="006B2E7E"/>
    <w:rsid w:val="006B6D93"/>
    <w:rsid w:val="006C2F2D"/>
    <w:rsid w:val="006C72D0"/>
    <w:rsid w:val="006C73C2"/>
    <w:rsid w:val="006D4224"/>
    <w:rsid w:val="006E1A07"/>
    <w:rsid w:val="006E6CAB"/>
    <w:rsid w:val="007002CF"/>
    <w:rsid w:val="00710EC3"/>
    <w:rsid w:val="00717217"/>
    <w:rsid w:val="00724BE7"/>
    <w:rsid w:val="0072749E"/>
    <w:rsid w:val="00727C72"/>
    <w:rsid w:val="00733D53"/>
    <w:rsid w:val="007356D8"/>
    <w:rsid w:val="0074100F"/>
    <w:rsid w:val="0074671E"/>
    <w:rsid w:val="007535FC"/>
    <w:rsid w:val="00755928"/>
    <w:rsid w:val="00757263"/>
    <w:rsid w:val="00757D5E"/>
    <w:rsid w:val="007638E6"/>
    <w:rsid w:val="00765053"/>
    <w:rsid w:val="00766C5A"/>
    <w:rsid w:val="007866C4"/>
    <w:rsid w:val="00792BEC"/>
    <w:rsid w:val="00794223"/>
    <w:rsid w:val="00794B8A"/>
    <w:rsid w:val="00794D45"/>
    <w:rsid w:val="007B10BA"/>
    <w:rsid w:val="007B14D6"/>
    <w:rsid w:val="007B6C21"/>
    <w:rsid w:val="007D0540"/>
    <w:rsid w:val="007D47A8"/>
    <w:rsid w:val="00800816"/>
    <w:rsid w:val="008020AC"/>
    <w:rsid w:val="00817942"/>
    <w:rsid w:val="008245A5"/>
    <w:rsid w:val="00824711"/>
    <w:rsid w:val="00827B18"/>
    <w:rsid w:val="0083054E"/>
    <w:rsid w:val="00831B1B"/>
    <w:rsid w:val="00834790"/>
    <w:rsid w:val="0083785E"/>
    <w:rsid w:val="00850F18"/>
    <w:rsid w:val="008558AC"/>
    <w:rsid w:val="008705E0"/>
    <w:rsid w:val="00870E3B"/>
    <w:rsid w:val="008721DD"/>
    <w:rsid w:val="00884036"/>
    <w:rsid w:val="0088631B"/>
    <w:rsid w:val="008875BC"/>
    <w:rsid w:val="00887B4B"/>
    <w:rsid w:val="00887BF0"/>
    <w:rsid w:val="00892721"/>
    <w:rsid w:val="0089318E"/>
    <w:rsid w:val="008A0E55"/>
    <w:rsid w:val="008B1B59"/>
    <w:rsid w:val="008C1791"/>
    <w:rsid w:val="008C2FFA"/>
    <w:rsid w:val="008C35E0"/>
    <w:rsid w:val="008C72DE"/>
    <w:rsid w:val="008D28EC"/>
    <w:rsid w:val="008D3153"/>
    <w:rsid w:val="008E14C7"/>
    <w:rsid w:val="008E5E9C"/>
    <w:rsid w:val="008E70B2"/>
    <w:rsid w:val="008F403E"/>
    <w:rsid w:val="008F44C4"/>
    <w:rsid w:val="008F7D31"/>
    <w:rsid w:val="00914335"/>
    <w:rsid w:val="00923C57"/>
    <w:rsid w:val="00927AA4"/>
    <w:rsid w:val="00941E0B"/>
    <w:rsid w:val="00945CFB"/>
    <w:rsid w:val="0095645B"/>
    <w:rsid w:val="00972DBE"/>
    <w:rsid w:val="0098266C"/>
    <w:rsid w:val="009A4ABF"/>
    <w:rsid w:val="009C6089"/>
    <w:rsid w:val="009D069B"/>
    <w:rsid w:val="009F0296"/>
    <w:rsid w:val="009F71F5"/>
    <w:rsid w:val="009F7624"/>
    <w:rsid w:val="00A0537D"/>
    <w:rsid w:val="00A05A5D"/>
    <w:rsid w:val="00A21EB6"/>
    <w:rsid w:val="00A26ACD"/>
    <w:rsid w:val="00A26B07"/>
    <w:rsid w:val="00A2704A"/>
    <w:rsid w:val="00A42DF9"/>
    <w:rsid w:val="00A459CE"/>
    <w:rsid w:val="00A46BC2"/>
    <w:rsid w:val="00A60481"/>
    <w:rsid w:val="00A60F3C"/>
    <w:rsid w:val="00A7708C"/>
    <w:rsid w:val="00A82908"/>
    <w:rsid w:val="00A92611"/>
    <w:rsid w:val="00AA1E15"/>
    <w:rsid w:val="00AA5122"/>
    <w:rsid w:val="00AB3E2E"/>
    <w:rsid w:val="00AD6F1E"/>
    <w:rsid w:val="00AE1844"/>
    <w:rsid w:val="00AE214F"/>
    <w:rsid w:val="00AE53BE"/>
    <w:rsid w:val="00AF18CC"/>
    <w:rsid w:val="00AF6420"/>
    <w:rsid w:val="00B003D3"/>
    <w:rsid w:val="00B12B94"/>
    <w:rsid w:val="00B14526"/>
    <w:rsid w:val="00B3751B"/>
    <w:rsid w:val="00B3751F"/>
    <w:rsid w:val="00B37DB8"/>
    <w:rsid w:val="00B40FF0"/>
    <w:rsid w:val="00B424D7"/>
    <w:rsid w:val="00B42C34"/>
    <w:rsid w:val="00B571B5"/>
    <w:rsid w:val="00B606C9"/>
    <w:rsid w:val="00B61D94"/>
    <w:rsid w:val="00B80553"/>
    <w:rsid w:val="00B81D81"/>
    <w:rsid w:val="00B869F0"/>
    <w:rsid w:val="00B96B17"/>
    <w:rsid w:val="00BA2A67"/>
    <w:rsid w:val="00BB00DC"/>
    <w:rsid w:val="00BC44E2"/>
    <w:rsid w:val="00BD20A9"/>
    <w:rsid w:val="00BD2FBD"/>
    <w:rsid w:val="00BD3F5A"/>
    <w:rsid w:val="00BD41D9"/>
    <w:rsid w:val="00BE1C33"/>
    <w:rsid w:val="00BE633F"/>
    <w:rsid w:val="00BE6AA8"/>
    <w:rsid w:val="00BF0495"/>
    <w:rsid w:val="00BF1E03"/>
    <w:rsid w:val="00BF4ABE"/>
    <w:rsid w:val="00BF741D"/>
    <w:rsid w:val="00C0121B"/>
    <w:rsid w:val="00C02C7F"/>
    <w:rsid w:val="00C0777F"/>
    <w:rsid w:val="00C11884"/>
    <w:rsid w:val="00C12F7A"/>
    <w:rsid w:val="00C1652F"/>
    <w:rsid w:val="00C27913"/>
    <w:rsid w:val="00C32258"/>
    <w:rsid w:val="00C42BD7"/>
    <w:rsid w:val="00C5153D"/>
    <w:rsid w:val="00C52F83"/>
    <w:rsid w:val="00C54794"/>
    <w:rsid w:val="00C54CF0"/>
    <w:rsid w:val="00C55DCB"/>
    <w:rsid w:val="00C56003"/>
    <w:rsid w:val="00C64083"/>
    <w:rsid w:val="00C656E6"/>
    <w:rsid w:val="00C67321"/>
    <w:rsid w:val="00C67916"/>
    <w:rsid w:val="00C8541C"/>
    <w:rsid w:val="00C90609"/>
    <w:rsid w:val="00C93352"/>
    <w:rsid w:val="00CA2980"/>
    <w:rsid w:val="00CA313B"/>
    <w:rsid w:val="00CA6621"/>
    <w:rsid w:val="00CB5EFD"/>
    <w:rsid w:val="00CD54CA"/>
    <w:rsid w:val="00CD66F5"/>
    <w:rsid w:val="00D01268"/>
    <w:rsid w:val="00D03017"/>
    <w:rsid w:val="00D04C21"/>
    <w:rsid w:val="00D07B8D"/>
    <w:rsid w:val="00D12B5D"/>
    <w:rsid w:val="00D26F3D"/>
    <w:rsid w:val="00D47DD5"/>
    <w:rsid w:val="00D5578A"/>
    <w:rsid w:val="00D57231"/>
    <w:rsid w:val="00D57D67"/>
    <w:rsid w:val="00D6162B"/>
    <w:rsid w:val="00D70046"/>
    <w:rsid w:val="00D7287C"/>
    <w:rsid w:val="00D7612F"/>
    <w:rsid w:val="00D91C88"/>
    <w:rsid w:val="00D93444"/>
    <w:rsid w:val="00D95DCB"/>
    <w:rsid w:val="00DA02D5"/>
    <w:rsid w:val="00DB1D5F"/>
    <w:rsid w:val="00DB6C63"/>
    <w:rsid w:val="00DC104D"/>
    <w:rsid w:val="00DD048B"/>
    <w:rsid w:val="00DD42F1"/>
    <w:rsid w:val="00DE0DC6"/>
    <w:rsid w:val="00DE395E"/>
    <w:rsid w:val="00DE5D75"/>
    <w:rsid w:val="00DE73CC"/>
    <w:rsid w:val="00E01B1D"/>
    <w:rsid w:val="00E05A06"/>
    <w:rsid w:val="00E07198"/>
    <w:rsid w:val="00E10867"/>
    <w:rsid w:val="00E16AEA"/>
    <w:rsid w:val="00E16D64"/>
    <w:rsid w:val="00E202B9"/>
    <w:rsid w:val="00E240B1"/>
    <w:rsid w:val="00E2598D"/>
    <w:rsid w:val="00E275D4"/>
    <w:rsid w:val="00E42B3E"/>
    <w:rsid w:val="00E4505C"/>
    <w:rsid w:val="00E4506A"/>
    <w:rsid w:val="00E4721F"/>
    <w:rsid w:val="00E54B50"/>
    <w:rsid w:val="00E63022"/>
    <w:rsid w:val="00E66BE2"/>
    <w:rsid w:val="00E7663C"/>
    <w:rsid w:val="00E773FB"/>
    <w:rsid w:val="00E82DA5"/>
    <w:rsid w:val="00E91623"/>
    <w:rsid w:val="00E967DC"/>
    <w:rsid w:val="00EA2D37"/>
    <w:rsid w:val="00EB6A7D"/>
    <w:rsid w:val="00ED2A74"/>
    <w:rsid w:val="00ED6116"/>
    <w:rsid w:val="00ED67D7"/>
    <w:rsid w:val="00ED7209"/>
    <w:rsid w:val="00ED7D85"/>
    <w:rsid w:val="00EF27B6"/>
    <w:rsid w:val="00EF2AE2"/>
    <w:rsid w:val="00EF5DC5"/>
    <w:rsid w:val="00F0285A"/>
    <w:rsid w:val="00F03DDC"/>
    <w:rsid w:val="00F040A2"/>
    <w:rsid w:val="00F136D6"/>
    <w:rsid w:val="00F24C7E"/>
    <w:rsid w:val="00F25150"/>
    <w:rsid w:val="00F25A21"/>
    <w:rsid w:val="00F27A88"/>
    <w:rsid w:val="00F30877"/>
    <w:rsid w:val="00F32769"/>
    <w:rsid w:val="00F44EBB"/>
    <w:rsid w:val="00F45675"/>
    <w:rsid w:val="00F85357"/>
    <w:rsid w:val="00F9289B"/>
    <w:rsid w:val="00F9425A"/>
    <w:rsid w:val="00F97B7A"/>
    <w:rsid w:val="00FC055F"/>
    <w:rsid w:val="00FC3708"/>
    <w:rsid w:val="00FD4CB7"/>
    <w:rsid w:val="00FD6F72"/>
    <w:rsid w:val="00FE1DD7"/>
    <w:rsid w:val="00FE3510"/>
    <w:rsid w:val="00FE5B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6C4"/>
    <w:rPr>
      <w:rFonts w:eastAsia="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866C4"/>
    <w:pPr>
      <w:widowControl w:val="0"/>
      <w:autoSpaceDE w:val="0"/>
      <w:autoSpaceDN w:val="0"/>
      <w:adjustRightInd w:val="0"/>
      <w:ind w:firstLine="720"/>
    </w:pPr>
    <w:rPr>
      <w:rFonts w:ascii="Arial" w:eastAsia="Calibri" w:hAnsi="Arial" w:cs="Arial"/>
    </w:rPr>
  </w:style>
  <w:style w:type="paragraph" w:styleId="a3">
    <w:name w:val="footnote text"/>
    <w:basedOn w:val="a"/>
    <w:link w:val="a4"/>
    <w:semiHidden/>
    <w:rsid w:val="007866C4"/>
    <w:pPr>
      <w:spacing w:after="60"/>
      <w:jc w:val="both"/>
    </w:pPr>
    <w:rPr>
      <w:sz w:val="20"/>
      <w:szCs w:val="20"/>
    </w:rPr>
  </w:style>
  <w:style w:type="character" w:customStyle="1" w:styleId="a4">
    <w:name w:val="Текст сноски Знак"/>
    <w:link w:val="a3"/>
    <w:semiHidden/>
    <w:locked/>
    <w:rsid w:val="007866C4"/>
    <w:rPr>
      <w:rFonts w:eastAsia="Calibri"/>
      <w:lang w:val="ru-RU" w:eastAsia="ru-RU" w:bidi="ar-SA"/>
    </w:rPr>
  </w:style>
  <w:style w:type="paragraph" w:customStyle="1" w:styleId="1">
    <w:name w:val="Абзац списка1"/>
    <w:basedOn w:val="a"/>
    <w:rsid w:val="007866C4"/>
    <w:pPr>
      <w:spacing w:after="200" w:line="276" w:lineRule="auto"/>
      <w:ind w:left="720"/>
    </w:pPr>
    <w:rPr>
      <w:rFonts w:ascii="Calibri" w:hAnsi="Calibri" w:cs="Calibri"/>
      <w:sz w:val="22"/>
      <w:szCs w:val="22"/>
    </w:rPr>
  </w:style>
  <w:style w:type="paragraph" w:customStyle="1" w:styleId="ConsPlusNonformat">
    <w:name w:val="ConsPlusNonformat"/>
    <w:rsid w:val="007866C4"/>
    <w:pPr>
      <w:autoSpaceDE w:val="0"/>
      <w:autoSpaceDN w:val="0"/>
      <w:adjustRightInd w:val="0"/>
    </w:pPr>
    <w:rPr>
      <w:rFonts w:ascii="Courier New" w:eastAsia="Calibri" w:hAnsi="Courier New" w:cs="Courier New"/>
    </w:rPr>
  </w:style>
  <w:style w:type="paragraph" w:customStyle="1" w:styleId="ConsPlusTitle">
    <w:name w:val="ConsPlusTitle"/>
    <w:rsid w:val="007866C4"/>
    <w:pPr>
      <w:autoSpaceDE w:val="0"/>
      <w:autoSpaceDN w:val="0"/>
      <w:adjustRightInd w:val="0"/>
    </w:pPr>
    <w:rPr>
      <w:rFonts w:eastAsia="Calibri"/>
      <w:b/>
      <w:bCs/>
      <w:sz w:val="24"/>
      <w:szCs w:val="24"/>
    </w:rPr>
  </w:style>
  <w:style w:type="character" w:styleId="a5">
    <w:name w:val="footnote reference"/>
    <w:semiHidden/>
    <w:rsid w:val="007866C4"/>
    <w:rPr>
      <w:vertAlign w:val="superscript"/>
    </w:rPr>
  </w:style>
  <w:style w:type="paragraph" w:customStyle="1" w:styleId="10">
    <w:name w:val="Без интервала1"/>
    <w:rsid w:val="007866C4"/>
    <w:rPr>
      <w:rFonts w:eastAsia="Calibri"/>
      <w:sz w:val="24"/>
      <w:szCs w:val="24"/>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locked/>
    <w:rsid w:val="00F97B7A"/>
    <w:rPr>
      <w:b/>
      <w:sz w:val="24"/>
      <w:lang w:val="ru-RU" w:eastAsia="ru-RU"/>
    </w:rPr>
  </w:style>
  <w:style w:type="character" w:customStyle="1" w:styleId="ConsPlusNormal0">
    <w:name w:val="ConsPlusNormal Знак"/>
    <w:link w:val="ConsPlusNormal"/>
    <w:locked/>
    <w:rsid w:val="00D26F3D"/>
    <w:rPr>
      <w:rFonts w:ascii="Arial" w:eastAsia="Calibri" w:hAnsi="Arial" w:cs="Arial"/>
      <w:lang w:val="ru-RU" w:eastAsia="ru-RU" w:bidi="ar-SA"/>
    </w:rPr>
  </w:style>
  <w:style w:type="paragraph" w:styleId="a6">
    <w:name w:val="header"/>
    <w:basedOn w:val="a"/>
    <w:link w:val="a7"/>
    <w:uiPriority w:val="99"/>
    <w:rsid w:val="00D26F3D"/>
    <w:pPr>
      <w:tabs>
        <w:tab w:val="center" w:pos="4677"/>
        <w:tab w:val="right" w:pos="9355"/>
      </w:tabs>
    </w:pPr>
  </w:style>
  <w:style w:type="character" w:customStyle="1" w:styleId="a7">
    <w:name w:val="Верхний колонтитул Знак"/>
    <w:link w:val="a6"/>
    <w:uiPriority w:val="99"/>
    <w:locked/>
    <w:rsid w:val="00D26F3D"/>
    <w:rPr>
      <w:rFonts w:eastAsia="Calibri"/>
      <w:sz w:val="24"/>
      <w:szCs w:val="24"/>
      <w:lang w:val="ru-RU" w:eastAsia="ru-RU" w:bidi="ar-SA"/>
    </w:rPr>
  </w:style>
  <w:style w:type="paragraph" w:styleId="a8">
    <w:name w:val="List Paragraph"/>
    <w:basedOn w:val="a"/>
    <w:link w:val="a9"/>
    <w:uiPriority w:val="99"/>
    <w:qFormat/>
    <w:rsid w:val="00D70046"/>
    <w:pPr>
      <w:ind w:left="720"/>
      <w:contextualSpacing/>
    </w:pPr>
    <w:rPr>
      <w:rFonts w:eastAsia="Times New Roman"/>
    </w:rPr>
  </w:style>
  <w:style w:type="paragraph" w:customStyle="1" w:styleId="ConsNonformat">
    <w:name w:val="ConsNonformat"/>
    <w:rsid w:val="006B6D93"/>
    <w:pPr>
      <w:widowControl w:val="0"/>
      <w:autoSpaceDE w:val="0"/>
      <w:autoSpaceDN w:val="0"/>
      <w:adjustRightInd w:val="0"/>
    </w:pPr>
    <w:rPr>
      <w:rFonts w:ascii="Courier New" w:hAnsi="Courier New" w:cs="Courier New"/>
    </w:rPr>
  </w:style>
  <w:style w:type="paragraph" w:styleId="aa">
    <w:name w:val="footer"/>
    <w:basedOn w:val="a"/>
    <w:link w:val="ab"/>
    <w:rsid w:val="00645225"/>
    <w:pPr>
      <w:tabs>
        <w:tab w:val="center" w:pos="4677"/>
        <w:tab w:val="right" w:pos="9355"/>
      </w:tabs>
    </w:pPr>
  </w:style>
  <w:style w:type="character" w:customStyle="1" w:styleId="ab">
    <w:name w:val="Нижний колонтитул Знак"/>
    <w:basedOn w:val="a0"/>
    <w:link w:val="aa"/>
    <w:rsid w:val="00645225"/>
    <w:rPr>
      <w:rFonts w:eastAsia="Calibri"/>
      <w:sz w:val="24"/>
      <w:szCs w:val="24"/>
    </w:rPr>
  </w:style>
  <w:style w:type="paragraph" w:styleId="ac">
    <w:name w:val="Balloon Text"/>
    <w:basedOn w:val="a"/>
    <w:link w:val="ad"/>
    <w:rsid w:val="00240B1C"/>
    <w:rPr>
      <w:rFonts w:ascii="Tahoma" w:hAnsi="Tahoma" w:cs="Tahoma"/>
      <w:sz w:val="16"/>
      <w:szCs w:val="16"/>
    </w:rPr>
  </w:style>
  <w:style w:type="character" w:customStyle="1" w:styleId="ad">
    <w:name w:val="Текст выноски Знак"/>
    <w:basedOn w:val="a0"/>
    <w:link w:val="ac"/>
    <w:rsid w:val="00240B1C"/>
    <w:rPr>
      <w:rFonts w:ascii="Tahoma" w:eastAsia="Calibri" w:hAnsi="Tahoma" w:cs="Tahoma"/>
      <w:sz w:val="16"/>
      <w:szCs w:val="16"/>
    </w:rPr>
  </w:style>
  <w:style w:type="character" w:styleId="ae">
    <w:name w:val="annotation reference"/>
    <w:basedOn w:val="a0"/>
    <w:rsid w:val="006E6CAB"/>
    <w:rPr>
      <w:sz w:val="16"/>
      <w:szCs w:val="16"/>
    </w:rPr>
  </w:style>
  <w:style w:type="paragraph" w:styleId="af">
    <w:name w:val="annotation text"/>
    <w:basedOn w:val="a"/>
    <w:link w:val="af0"/>
    <w:rsid w:val="006E6CAB"/>
    <w:rPr>
      <w:sz w:val="20"/>
      <w:szCs w:val="20"/>
    </w:rPr>
  </w:style>
  <w:style w:type="character" w:customStyle="1" w:styleId="af0">
    <w:name w:val="Текст примечания Знак"/>
    <w:basedOn w:val="a0"/>
    <w:link w:val="af"/>
    <w:rsid w:val="006E6CAB"/>
    <w:rPr>
      <w:rFonts w:eastAsia="Calibri"/>
    </w:rPr>
  </w:style>
  <w:style w:type="paragraph" w:styleId="af1">
    <w:name w:val="annotation subject"/>
    <w:basedOn w:val="af"/>
    <w:next w:val="af"/>
    <w:link w:val="af2"/>
    <w:rsid w:val="006E6CAB"/>
    <w:rPr>
      <w:b/>
      <w:bCs/>
    </w:rPr>
  </w:style>
  <w:style w:type="character" w:customStyle="1" w:styleId="af2">
    <w:name w:val="Тема примечания Знак"/>
    <w:basedOn w:val="af0"/>
    <w:link w:val="af1"/>
    <w:rsid w:val="006E6CAB"/>
    <w:rPr>
      <w:rFonts w:eastAsia="Calibri"/>
      <w:b/>
      <w:bCs/>
    </w:rPr>
  </w:style>
  <w:style w:type="paragraph" w:styleId="af3">
    <w:name w:val="Body Text"/>
    <w:basedOn w:val="a"/>
    <w:link w:val="af4"/>
    <w:uiPriority w:val="99"/>
    <w:rsid w:val="00794223"/>
    <w:rPr>
      <w:rFonts w:eastAsia="Times New Roman"/>
      <w:b/>
      <w:bCs/>
    </w:rPr>
  </w:style>
  <w:style w:type="character" w:customStyle="1" w:styleId="af4">
    <w:name w:val="Основной текст Знак"/>
    <w:basedOn w:val="a0"/>
    <w:link w:val="af3"/>
    <w:uiPriority w:val="99"/>
    <w:rsid w:val="00794223"/>
    <w:rPr>
      <w:b/>
      <w:bCs/>
      <w:sz w:val="24"/>
      <w:szCs w:val="24"/>
    </w:rPr>
  </w:style>
  <w:style w:type="character" w:customStyle="1" w:styleId="a9">
    <w:name w:val="Абзац списка Знак"/>
    <w:link w:val="a8"/>
    <w:uiPriority w:val="34"/>
    <w:locked/>
    <w:rsid w:val="003A050B"/>
    <w:rPr>
      <w:sz w:val="24"/>
      <w:szCs w:val="24"/>
    </w:rPr>
  </w:style>
  <w:style w:type="paragraph" w:customStyle="1" w:styleId="af5">
    <w:name w:val="Знак Знак Знак Знак Знак Знак Знак Знак Знак Знак Знак Знак Знак"/>
    <w:basedOn w:val="a"/>
    <w:uiPriority w:val="99"/>
    <w:rsid w:val="00DB1D5F"/>
    <w:rPr>
      <w:rFonts w:ascii="Verdana" w:eastAsia="Times New Roman" w:hAnsi="Verdana" w:cs="Verdana"/>
      <w:sz w:val="20"/>
      <w:szCs w:val="20"/>
      <w:lang w:val="en-US" w:eastAsia="en-US"/>
    </w:rPr>
  </w:style>
  <w:style w:type="character" w:styleId="af6">
    <w:name w:val="Hyperlink"/>
    <w:basedOn w:val="a0"/>
    <w:unhideWhenUsed/>
    <w:rsid w:val="00393AA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6C4"/>
    <w:rPr>
      <w:rFonts w:eastAsia="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866C4"/>
    <w:pPr>
      <w:widowControl w:val="0"/>
      <w:autoSpaceDE w:val="0"/>
      <w:autoSpaceDN w:val="0"/>
      <w:adjustRightInd w:val="0"/>
      <w:ind w:firstLine="720"/>
    </w:pPr>
    <w:rPr>
      <w:rFonts w:ascii="Arial" w:eastAsia="Calibri" w:hAnsi="Arial" w:cs="Arial"/>
    </w:rPr>
  </w:style>
  <w:style w:type="paragraph" w:styleId="a3">
    <w:name w:val="footnote text"/>
    <w:basedOn w:val="a"/>
    <w:link w:val="a4"/>
    <w:semiHidden/>
    <w:rsid w:val="007866C4"/>
    <w:pPr>
      <w:spacing w:after="60"/>
      <w:jc w:val="both"/>
    </w:pPr>
    <w:rPr>
      <w:sz w:val="20"/>
      <w:szCs w:val="20"/>
    </w:rPr>
  </w:style>
  <w:style w:type="character" w:customStyle="1" w:styleId="a4">
    <w:name w:val="Текст сноски Знак"/>
    <w:link w:val="a3"/>
    <w:semiHidden/>
    <w:locked/>
    <w:rsid w:val="007866C4"/>
    <w:rPr>
      <w:rFonts w:eastAsia="Calibri"/>
      <w:lang w:val="ru-RU" w:eastAsia="ru-RU" w:bidi="ar-SA"/>
    </w:rPr>
  </w:style>
  <w:style w:type="paragraph" w:customStyle="1" w:styleId="1">
    <w:name w:val="Абзац списка1"/>
    <w:basedOn w:val="a"/>
    <w:rsid w:val="007866C4"/>
    <w:pPr>
      <w:spacing w:after="200" w:line="276" w:lineRule="auto"/>
      <w:ind w:left="720"/>
    </w:pPr>
    <w:rPr>
      <w:rFonts w:ascii="Calibri" w:hAnsi="Calibri" w:cs="Calibri"/>
      <w:sz w:val="22"/>
      <w:szCs w:val="22"/>
    </w:rPr>
  </w:style>
  <w:style w:type="paragraph" w:customStyle="1" w:styleId="ConsPlusNonformat">
    <w:name w:val="ConsPlusNonformat"/>
    <w:rsid w:val="007866C4"/>
    <w:pPr>
      <w:autoSpaceDE w:val="0"/>
      <w:autoSpaceDN w:val="0"/>
      <w:adjustRightInd w:val="0"/>
    </w:pPr>
    <w:rPr>
      <w:rFonts w:ascii="Courier New" w:eastAsia="Calibri" w:hAnsi="Courier New" w:cs="Courier New"/>
    </w:rPr>
  </w:style>
  <w:style w:type="paragraph" w:customStyle="1" w:styleId="ConsPlusTitle">
    <w:name w:val="ConsPlusTitle"/>
    <w:rsid w:val="007866C4"/>
    <w:pPr>
      <w:autoSpaceDE w:val="0"/>
      <w:autoSpaceDN w:val="0"/>
      <w:adjustRightInd w:val="0"/>
    </w:pPr>
    <w:rPr>
      <w:rFonts w:eastAsia="Calibri"/>
      <w:b/>
      <w:bCs/>
      <w:sz w:val="24"/>
      <w:szCs w:val="24"/>
    </w:rPr>
  </w:style>
  <w:style w:type="character" w:styleId="a5">
    <w:name w:val="footnote reference"/>
    <w:semiHidden/>
    <w:rsid w:val="007866C4"/>
    <w:rPr>
      <w:vertAlign w:val="superscript"/>
    </w:rPr>
  </w:style>
  <w:style w:type="paragraph" w:customStyle="1" w:styleId="10">
    <w:name w:val="Без интервала1"/>
    <w:rsid w:val="007866C4"/>
    <w:rPr>
      <w:rFonts w:eastAsia="Calibri"/>
      <w:sz w:val="24"/>
      <w:szCs w:val="24"/>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locked/>
    <w:rsid w:val="00F97B7A"/>
    <w:rPr>
      <w:b/>
      <w:sz w:val="24"/>
      <w:lang w:val="ru-RU" w:eastAsia="ru-RU"/>
    </w:rPr>
  </w:style>
  <w:style w:type="character" w:customStyle="1" w:styleId="ConsPlusNormal0">
    <w:name w:val="ConsPlusNormal Знак"/>
    <w:link w:val="ConsPlusNormal"/>
    <w:locked/>
    <w:rsid w:val="00D26F3D"/>
    <w:rPr>
      <w:rFonts w:ascii="Arial" w:eastAsia="Calibri" w:hAnsi="Arial" w:cs="Arial"/>
      <w:lang w:val="ru-RU" w:eastAsia="ru-RU" w:bidi="ar-SA"/>
    </w:rPr>
  </w:style>
  <w:style w:type="paragraph" w:styleId="a6">
    <w:name w:val="header"/>
    <w:basedOn w:val="a"/>
    <w:link w:val="a7"/>
    <w:uiPriority w:val="99"/>
    <w:rsid w:val="00D26F3D"/>
    <w:pPr>
      <w:tabs>
        <w:tab w:val="center" w:pos="4677"/>
        <w:tab w:val="right" w:pos="9355"/>
      </w:tabs>
    </w:pPr>
  </w:style>
  <w:style w:type="character" w:customStyle="1" w:styleId="a7">
    <w:name w:val="Верхний колонтитул Знак"/>
    <w:link w:val="a6"/>
    <w:uiPriority w:val="99"/>
    <w:locked/>
    <w:rsid w:val="00D26F3D"/>
    <w:rPr>
      <w:rFonts w:eastAsia="Calibri"/>
      <w:sz w:val="24"/>
      <w:szCs w:val="24"/>
      <w:lang w:val="ru-RU" w:eastAsia="ru-RU" w:bidi="ar-SA"/>
    </w:rPr>
  </w:style>
  <w:style w:type="paragraph" w:styleId="a8">
    <w:name w:val="List Paragraph"/>
    <w:basedOn w:val="a"/>
    <w:link w:val="a9"/>
    <w:uiPriority w:val="99"/>
    <w:qFormat/>
    <w:rsid w:val="00D70046"/>
    <w:pPr>
      <w:ind w:left="720"/>
      <w:contextualSpacing/>
    </w:pPr>
    <w:rPr>
      <w:rFonts w:eastAsia="Times New Roman"/>
    </w:rPr>
  </w:style>
  <w:style w:type="paragraph" w:customStyle="1" w:styleId="ConsNonformat">
    <w:name w:val="ConsNonformat"/>
    <w:rsid w:val="006B6D93"/>
    <w:pPr>
      <w:widowControl w:val="0"/>
      <w:autoSpaceDE w:val="0"/>
      <w:autoSpaceDN w:val="0"/>
      <w:adjustRightInd w:val="0"/>
    </w:pPr>
    <w:rPr>
      <w:rFonts w:ascii="Courier New" w:hAnsi="Courier New" w:cs="Courier New"/>
    </w:rPr>
  </w:style>
  <w:style w:type="paragraph" w:styleId="aa">
    <w:name w:val="footer"/>
    <w:basedOn w:val="a"/>
    <w:link w:val="ab"/>
    <w:rsid w:val="00645225"/>
    <w:pPr>
      <w:tabs>
        <w:tab w:val="center" w:pos="4677"/>
        <w:tab w:val="right" w:pos="9355"/>
      </w:tabs>
    </w:pPr>
  </w:style>
  <w:style w:type="character" w:customStyle="1" w:styleId="ab">
    <w:name w:val="Нижний колонтитул Знак"/>
    <w:basedOn w:val="a0"/>
    <w:link w:val="aa"/>
    <w:rsid w:val="00645225"/>
    <w:rPr>
      <w:rFonts w:eastAsia="Calibri"/>
      <w:sz w:val="24"/>
      <w:szCs w:val="24"/>
    </w:rPr>
  </w:style>
  <w:style w:type="paragraph" w:styleId="ac">
    <w:name w:val="Balloon Text"/>
    <w:basedOn w:val="a"/>
    <w:link w:val="ad"/>
    <w:rsid w:val="00240B1C"/>
    <w:rPr>
      <w:rFonts w:ascii="Tahoma" w:hAnsi="Tahoma" w:cs="Tahoma"/>
      <w:sz w:val="16"/>
      <w:szCs w:val="16"/>
    </w:rPr>
  </w:style>
  <w:style w:type="character" w:customStyle="1" w:styleId="ad">
    <w:name w:val="Текст выноски Знак"/>
    <w:basedOn w:val="a0"/>
    <w:link w:val="ac"/>
    <w:rsid w:val="00240B1C"/>
    <w:rPr>
      <w:rFonts w:ascii="Tahoma" w:eastAsia="Calibri" w:hAnsi="Tahoma" w:cs="Tahoma"/>
      <w:sz w:val="16"/>
      <w:szCs w:val="16"/>
    </w:rPr>
  </w:style>
  <w:style w:type="character" w:styleId="ae">
    <w:name w:val="annotation reference"/>
    <w:basedOn w:val="a0"/>
    <w:rsid w:val="006E6CAB"/>
    <w:rPr>
      <w:sz w:val="16"/>
      <w:szCs w:val="16"/>
    </w:rPr>
  </w:style>
  <w:style w:type="paragraph" w:styleId="af">
    <w:name w:val="annotation text"/>
    <w:basedOn w:val="a"/>
    <w:link w:val="af0"/>
    <w:rsid w:val="006E6CAB"/>
    <w:rPr>
      <w:sz w:val="20"/>
      <w:szCs w:val="20"/>
    </w:rPr>
  </w:style>
  <w:style w:type="character" w:customStyle="1" w:styleId="af0">
    <w:name w:val="Текст примечания Знак"/>
    <w:basedOn w:val="a0"/>
    <w:link w:val="af"/>
    <w:rsid w:val="006E6CAB"/>
    <w:rPr>
      <w:rFonts w:eastAsia="Calibri"/>
    </w:rPr>
  </w:style>
  <w:style w:type="paragraph" w:styleId="af1">
    <w:name w:val="annotation subject"/>
    <w:basedOn w:val="af"/>
    <w:next w:val="af"/>
    <w:link w:val="af2"/>
    <w:rsid w:val="006E6CAB"/>
    <w:rPr>
      <w:b/>
      <w:bCs/>
    </w:rPr>
  </w:style>
  <w:style w:type="character" w:customStyle="1" w:styleId="af2">
    <w:name w:val="Тема примечания Знак"/>
    <w:basedOn w:val="af0"/>
    <w:link w:val="af1"/>
    <w:rsid w:val="006E6CAB"/>
    <w:rPr>
      <w:rFonts w:eastAsia="Calibri"/>
      <w:b/>
      <w:bCs/>
    </w:rPr>
  </w:style>
  <w:style w:type="paragraph" w:styleId="af3">
    <w:name w:val="Body Text"/>
    <w:basedOn w:val="a"/>
    <w:link w:val="af4"/>
    <w:uiPriority w:val="99"/>
    <w:rsid w:val="00794223"/>
    <w:rPr>
      <w:rFonts w:eastAsia="Times New Roman"/>
      <w:b/>
      <w:bCs/>
    </w:rPr>
  </w:style>
  <w:style w:type="character" w:customStyle="1" w:styleId="af4">
    <w:name w:val="Основной текст Знак"/>
    <w:basedOn w:val="a0"/>
    <w:link w:val="af3"/>
    <w:uiPriority w:val="99"/>
    <w:rsid w:val="00794223"/>
    <w:rPr>
      <w:b/>
      <w:bCs/>
      <w:sz w:val="24"/>
      <w:szCs w:val="24"/>
    </w:rPr>
  </w:style>
  <w:style w:type="character" w:customStyle="1" w:styleId="a9">
    <w:name w:val="Абзац списка Знак"/>
    <w:link w:val="a8"/>
    <w:uiPriority w:val="34"/>
    <w:locked/>
    <w:rsid w:val="003A050B"/>
    <w:rPr>
      <w:sz w:val="24"/>
      <w:szCs w:val="24"/>
    </w:rPr>
  </w:style>
  <w:style w:type="paragraph" w:customStyle="1" w:styleId="af5">
    <w:name w:val="Знак Знак Знак Знак Знак Знак Знак Знак Знак Знак Знак Знак Знак"/>
    <w:basedOn w:val="a"/>
    <w:uiPriority w:val="99"/>
    <w:rsid w:val="00DB1D5F"/>
    <w:rPr>
      <w:rFonts w:ascii="Verdana" w:eastAsia="Times New Roman" w:hAnsi="Verdana" w:cs="Verdana"/>
      <w:sz w:val="20"/>
      <w:szCs w:val="20"/>
      <w:lang w:val="en-US" w:eastAsia="en-US"/>
    </w:rPr>
  </w:style>
  <w:style w:type="character" w:styleId="af6">
    <w:name w:val="Hyperlink"/>
    <w:basedOn w:val="a0"/>
    <w:unhideWhenUsed/>
    <w:rsid w:val="00393A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s.spbmetro@mail.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E5609-7C55-45AD-B45E-1CC2D6765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2824</Words>
  <Characters>16100</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ЧАСТЬ III</vt:lpstr>
    </vt:vector>
  </TitlesOfParts>
  <Company>SRV-SCCM</Company>
  <LinksUpToDate>false</LinksUpToDate>
  <CharactersWithSpaces>18887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III</dc:title>
  <dc:creator>u230484</dc:creator>
  <cp:lastModifiedBy>Шмахтенкова Ольга Александровна</cp:lastModifiedBy>
  <cp:revision>2</cp:revision>
  <cp:lastPrinted>2021-08-23T10:23:00Z</cp:lastPrinted>
  <dcterms:created xsi:type="dcterms:W3CDTF">2021-08-31T13:35:00Z</dcterms:created>
  <dcterms:modified xsi:type="dcterms:W3CDTF">2021-08-31T13:35:00Z</dcterms:modified>
</cp:coreProperties>
</file>